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11CD" w14:textId="7585E0B5" w:rsidR="00265BC9" w:rsidRPr="00265BC9" w:rsidRDefault="00265BC9" w:rsidP="0C44AE7E">
      <w:pPr>
        <w:ind w:firstLine="720"/>
        <w:jc w:val="center"/>
      </w:pPr>
      <w:r w:rsidRPr="00265BC9">
        <w:rPr>
          <w:noProof/>
        </w:rPr>
        <w:drawing>
          <wp:anchor distT="0" distB="0" distL="114300" distR="114300" simplePos="0" relativeHeight="251658240" behindDoc="0" locked="0" layoutInCell="1" allowOverlap="1" wp14:anchorId="3F341E8D" wp14:editId="0CA40459">
            <wp:simplePos x="1501140" y="3200400"/>
            <wp:positionH relativeFrom="margin">
              <wp:align>center</wp:align>
            </wp:positionH>
            <wp:positionV relativeFrom="margin">
              <wp:align>top</wp:align>
            </wp:positionV>
            <wp:extent cx="4770120" cy="4770120"/>
            <wp:effectExtent l="0" t="0" r="0" b="0"/>
            <wp:wrapSquare wrapText="bothSides"/>
            <wp:docPr id="1114381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120" cy="4770120"/>
                    </a:xfrm>
                    <a:prstGeom prst="rect">
                      <a:avLst/>
                    </a:prstGeom>
                    <a:noFill/>
                    <a:ln>
                      <a:noFill/>
                    </a:ln>
                  </pic:spPr>
                </pic:pic>
              </a:graphicData>
            </a:graphic>
          </wp:anchor>
        </w:drawing>
      </w:r>
    </w:p>
    <w:p w14:paraId="094A6A9F" w14:textId="4F7AFDA0" w:rsidR="4389B99A" w:rsidRDefault="4389B99A" w:rsidP="4389B99A">
      <w:pPr>
        <w:ind w:firstLine="720"/>
        <w:jc w:val="center"/>
      </w:pPr>
    </w:p>
    <w:p w14:paraId="2F83CBBB" w14:textId="684E83E5" w:rsidR="00265BC9" w:rsidRDefault="00265BC9" w:rsidP="00265BC9">
      <w:pPr>
        <w:ind w:firstLine="720"/>
        <w:jc w:val="center"/>
        <w:rPr>
          <w:sz w:val="40"/>
          <w:szCs w:val="40"/>
        </w:rPr>
      </w:pPr>
      <w:r w:rsidRPr="195953CB">
        <w:rPr>
          <w:sz w:val="40"/>
          <w:szCs w:val="40"/>
        </w:rPr>
        <w:t>NB Council Financial Alignment</w:t>
      </w:r>
      <w:r w:rsidR="1BE8E345" w:rsidRPr="195953CB">
        <w:rPr>
          <w:sz w:val="40"/>
          <w:szCs w:val="40"/>
        </w:rPr>
        <w:t xml:space="preserve"> and</w:t>
      </w:r>
    </w:p>
    <w:p w14:paraId="0AEE419C" w14:textId="42B751DA" w:rsidR="1BE8E345" w:rsidRDefault="1BE8E345" w:rsidP="195953CB">
      <w:pPr>
        <w:ind w:firstLine="720"/>
        <w:jc w:val="center"/>
        <w:rPr>
          <w:sz w:val="40"/>
          <w:szCs w:val="40"/>
        </w:rPr>
      </w:pPr>
      <w:r w:rsidRPr="195953CB">
        <w:rPr>
          <w:sz w:val="40"/>
          <w:szCs w:val="40"/>
        </w:rPr>
        <w:t>Member and Unit Support Fund Guidelines</w:t>
      </w:r>
    </w:p>
    <w:p w14:paraId="15153621" w14:textId="5DFE3174" w:rsidR="00265BC9" w:rsidRDefault="00265BC9" w:rsidP="00CA25E8">
      <w:pPr>
        <w:jc w:val="center"/>
        <w:rPr>
          <w:sz w:val="40"/>
          <w:szCs w:val="40"/>
        </w:rPr>
      </w:pPr>
      <w:r>
        <w:rPr>
          <w:sz w:val="40"/>
          <w:szCs w:val="40"/>
        </w:rPr>
        <w:t>2025-2026</w:t>
      </w:r>
    </w:p>
    <w:p w14:paraId="407E9808" w14:textId="2D30E0B3" w:rsidR="000E26C1" w:rsidRPr="001259FD" w:rsidRDefault="001259FD" w:rsidP="00CA25E8">
      <w:pPr>
        <w:jc w:val="center"/>
        <w:rPr>
          <w:sz w:val="16"/>
          <w:szCs w:val="16"/>
        </w:rPr>
      </w:pPr>
      <w:r w:rsidRPr="001259FD">
        <w:rPr>
          <w:sz w:val="16"/>
          <w:szCs w:val="16"/>
        </w:rPr>
        <w:t>Vs July 2026</w:t>
      </w:r>
    </w:p>
    <w:p w14:paraId="1AA4E189" w14:textId="77777777" w:rsidR="00265BC9" w:rsidRDefault="00265BC9" w:rsidP="00CA25E8">
      <w:pPr>
        <w:jc w:val="center"/>
      </w:pPr>
    </w:p>
    <w:p w14:paraId="6B0EC873" w14:textId="77777777" w:rsidR="00265BC9" w:rsidRDefault="00265BC9" w:rsidP="00CA25E8">
      <w:pPr>
        <w:jc w:val="center"/>
      </w:pPr>
    </w:p>
    <w:p w14:paraId="21E8294C" w14:textId="77777777" w:rsidR="00265BC9" w:rsidRDefault="00265BC9" w:rsidP="00CA25E8">
      <w:pPr>
        <w:jc w:val="center"/>
      </w:pPr>
    </w:p>
    <w:p w14:paraId="22910C20" w14:textId="77777777" w:rsidR="00265BC9" w:rsidRDefault="00265BC9" w:rsidP="00CA25E8">
      <w:pPr>
        <w:jc w:val="center"/>
      </w:pPr>
    </w:p>
    <w:p w14:paraId="372F642E" w14:textId="77777777" w:rsidR="00265BC9" w:rsidRDefault="00265BC9" w:rsidP="00CA25E8">
      <w:pPr>
        <w:jc w:val="center"/>
      </w:pPr>
    </w:p>
    <w:p w14:paraId="48F68626" w14:textId="77777777" w:rsidR="00265BC9" w:rsidRDefault="00265BC9" w:rsidP="00CA25E8">
      <w:pPr>
        <w:jc w:val="center"/>
      </w:pPr>
    </w:p>
    <w:p w14:paraId="7779CFAB" w14:textId="77777777" w:rsidR="00265BC9" w:rsidRDefault="00265BC9" w:rsidP="00CA25E8">
      <w:pPr>
        <w:jc w:val="center"/>
      </w:pPr>
    </w:p>
    <w:sdt>
      <w:sdtPr>
        <w:rPr>
          <w:rFonts w:asciiTheme="minorHAnsi" w:eastAsiaTheme="minorEastAsia" w:hAnsiTheme="minorHAnsi" w:cstheme="minorBidi"/>
          <w:color w:val="auto"/>
          <w:kern w:val="2"/>
          <w:sz w:val="22"/>
          <w:szCs w:val="22"/>
          <w14:ligatures w14:val="standardContextual"/>
        </w:rPr>
        <w:id w:val="505618310"/>
        <w:docPartObj>
          <w:docPartGallery w:val="Table of Contents"/>
          <w:docPartUnique/>
        </w:docPartObj>
      </w:sdtPr>
      <w:sdtEndPr/>
      <w:sdtContent>
        <w:p w14:paraId="16D00932" w14:textId="62293C10" w:rsidR="001555A3" w:rsidRDefault="001555A3" w:rsidP="001555A3">
          <w:pPr>
            <w:pStyle w:val="TOCHeading"/>
            <w:jc w:val="center"/>
          </w:pPr>
          <w:r>
            <w:t>Contents</w:t>
          </w:r>
        </w:p>
        <w:p w14:paraId="5D215F94" w14:textId="77777777" w:rsidR="001555A3" w:rsidRPr="001555A3" w:rsidRDefault="001555A3" w:rsidP="001555A3"/>
        <w:p w14:paraId="467AD502" w14:textId="28D784B5" w:rsidR="001555A3" w:rsidRDefault="195953CB" w:rsidP="195953CB">
          <w:pPr>
            <w:pStyle w:val="TOC1"/>
            <w:tabs>
              <w:tab w:val="right" w:leader="dot" w:pos="9345"/>
            </w:tabs>
            <w:rPr>
              <w:rStyle w:val="Hyperlink"/>
              <w:noProof/>
            </w:rPr>
          </w:pPr>
          <w:r>
            <w:fldChar w:fldCharType="begin"/>
          </w:r>
          <w:r w:rsidR="001555A3">
            <w:instrText>TOC \o "1-3" \z \u \h</w:instrText>
          </w:r>
          <w:r>
            <w:fldChar w:fldCharType="separate"/>
          </w:r>
          <w:hyperlink w:anchor="_Toc285982766">
            <w:r w:rsidRPr="195953CB">
              <w:rPr>
                <w:rStyle w:val="Hyperlink"/>
              </w:rPr>
              <w:t>NB Council Financial Alignment 2025-2026</w:t>
            </w:r>
            <w:r w:rsidR="001555A3">
              <w:tab/>
            </w:r>
            <w:r w:rsidR="001555A3">
              <w:fldChar w:fldCharType="begin"/>
            </w:r>
            <w:r w:rsidR="001555A3">
              <w:instrText>PAGEREF _Toc285982766 \h</w:instrText>
            </w:r>
            <w:r w:rsidR="001555A3">
              <w:fldChar w:fldCharType="separate"/>
            </w:r>
            <w:r w:rsidRPr="195953CB">
              <w:rPr>
                <w:rStyle w:val="Hyperlink"/>
              </w:rPr>
              <w:t>2</w:t>
            </w:r>
            <w:r w:rsidR="001555A3">
              <w:fldChar w:fldCharType="end"/>
            </w:r>
          </w:hyperlink>
        </w:p>
        <w:p w14:paraId="714A919A" w14:textId="64CB092A" w:rsidR="001555A3" w:rsidRDefault="195953CB" w:rsidP="195953CB">
          <w:pPr>
            <w:pStyle w:val="TOC2"/>
            <w:tabs>
              <w:tab w:val="right" w:leader="dot" w:pos="9345"/>
            </w:tabs>
            <w:rPr>
              <w:rStyle w:val="Hyperlink"/>
              <w:noProof/>
            </w:rPr>
          </w:pPr>
          <w:hyperlink w:anchor="_Toc1804218587">
            <w:r w:rsidRPr="195953CB">
              <w:rPr>
                <w:rStyle w:val="Hyperlink"/>
              </w:rPr>
              <w:t>Meal Reimbursements 2025-2026</w:t>
            </w:r>
            <w:r>
              <w:tab/>
            </w:r>
            <w:r>
              <w:fldChar w:fldCharType="begin"/>
            </w:r>
            <w:r>
              <w:instrText>PAGEREF _Toc1804218587 \h</w:instrText>
            </w:r>
            <w:r>
              <w:fldChar w:fldCharType="separate"/>
            </w:r>
            <w:r w:rsidRPr="195953CB">
              <w:rPr>
                <w:rStyle w:val="Hyperlink"/>
              </w:rPr>
              <w:t>6</w:t>
            </w:r>
            <w:r>
              <w:fldChar w:fldCharType="end"/>
            </w:r>
          </w:hyperlink>
        </w:p>
        <w:p w14:paraId="54C0C604" w14:textId="1F8450C9" w:rsidR="001555A3" w:rsidRDefault="195953CB" w:rsidP="195953CB">
          <w:pPr>
            <w:pStyle w:val="TOC2"/>
            <w:tabs>
              <w:tab w:val="right" w:leader="dot" w:pos="9345"/>
            </w:tabs>
            <w:rPr>
              <w:rStyle w:val="Hyperlink"/>
              <w:noProof/>
            </w:rPr>
          </w:pPr>
          <w:hyperlink w:anchor="_Toc1645362170">
            <w:r w:rsidRPr="195953CB">
              <w:rPr>
                <w:rStyle w:val="Hyperlink"/>
              </w:rPr>
              <w:t>Mileage Reimbursement 2025-2026</w:t>
            </w:r>
            <w:r>
              <w:tab/>
            </w:r>
            <w:r>
              <w:fldChar w:fldCharType="begin"/>
            </w:r>
            <w:r>
              <w:instrText>PAGEREF _Toc1645362170 \h</w:instrText>
            </w:r>
            <w:r>
              <w:fldChar w:fldCharType="separate"/>
            </w:r>
            <w:r w:rsidRPr="195953CB">
              <w:rPr>
                <w:rStyle w:val="Hyperlink"/>
              </w:rPr>
              <w:t>6</w:t>
            </w:r>
            <w:r>
              <w:fldChar w:fldCharType="end"/>
            </w:r>
          </w:hyperlink>
        </w:p>
        <w:p w14:paraId="02797813" w14:textId="7B36FD71" w:rsidR="001555A3" w:rsidRDefault="195953CB" w:rsidP="195953CB">
          <w:pPr>
            <w:pStyle w:val="TOC2"/>
            <w:tabs>
              <w:tab w:val="right" w:leader="dot" w:pos="9345"/>
            </w:tabs>
            <w:rPr>
              <w:rStyle w:val="Hyperlink"/>
              <w:noProof/>
            </w:rPr>
          </w:pPr>
          <w:hyperlink w:anchor="_Toc813004143">
            <w:r w:rsidRPr="195953CB">
              <w:rPr>
                <w:rStyle w:val="Hyperlink"/>
              </w:rPr>
              <w:t>Specialized Training Subsidy 2025-2026</w:t>
            </w:r>
            <w:r>
              <w:tab/>
            </w:r>
            <w:r>
              <w:fldChar w:fldCharType="begin"/>
            </w:r>
            <w:r>
              <w:instrText>PAGEREF _Toc813004143 \h</w:instrText>
            </w:r>
            <w:r>
              <w:fldChar w:fldCharType="separate"/>
            </w:r>
            <w:r w:rsidRPr="195953CB">
              <w:rPr>
                <w:rStyle w:val="Hyperlink"/>
              </w:rPr>
              <w:t>6</w:t>
            </w:r>
            <w:r>
              <w:fldChar w:fldCharType="end"/>
            </w:r>
          </w:hyperlink>
        </w:p>
        <w:p w14:paraId="0900249B" w14:textId="3E81952B" w:rsidR="001555A3" w:rsidRDefault="195953CB" w:rsidP="195953CB">
          <w:pPr>
            <w:pStyle w:val="TOC2"/>
            <w:tabs>
              <w:tab w:val="right" w:leader="dot" w:pos="9345"/>
            </w:tabs>
            <w:rPr>
              <w:rStyle w:val="Hyperlink"/>
              <w:noProof/>
            </w:rPr>
          </w:pPr>
          <w:hyperlink w:anchor="_Toc909310181">
            <w:r w:rsidRPr="195953CB">
              <w:rPr>
                <w:rStyle w:val="Hyperlink"/>
              </w:rPr>
              <w:t>Trefoil membership Fees 2025-2026</w:t>
            </w:r>
            <w:r>
              <w:tab/>
            </w:r>
            <w:r>
              <w:fldChar w:fldCharType="begin"/>
            </w:r>
            <w:r>
              <w:instrText>PAGEREF _Toc909310181 \h</w:instrText>
            </w:r>
            <w:r>
              <w:fldChar w:fldCharType="separate"/>
            </w:r>
            <w:r w:rsidRPr="195953CB">
              <w:rPr>
                <w:rStyle w:val="Hyperlink"/>
              </w:rPr>
              <w:t>7</w:t>
            </w:r>
            <w:r>
              <w:fldChar w:fldCharType="end"/>
            </w:r>
          </w:hyperlink>
        </w:p>
        <w:p w14:paraId="65890E86" w14:textId="69518542" w:rsidR="001555A3" w:rsidRDefault="195953CB" w:rsidP="195953CB">
          <w:pPr>
            <w:pStyle w:val="TOC2"/>
            <w:tabs>
              <w:tab w:val="right" w:leader="dot" w:pos="9345"/>
            </w:tabs>
            <w:rPr>
              <w:rStyle w:val="Hyperlink"/>
              <w:noProof/>
            </w:rPr>
          </w:pPr>
          <w:hyperlink w:anchor="_Toc1183965025">
            <w:r w:rsidRPr="195953CB">
              <w:rPr>
                <w:rStyle w:val="Hyperlink"/>
              </w:rPr>
              <w:t>New Unit Start Up 2025-2026</w:t>
            </w:r>
            <w:r>
              <w:tab/>
            </w:r>
            <w:r>
              <w:fldChar w:fldCharType="begin"/>
            </w:r>
            <w:r>
              <w:instrText>PAGEREF _Toc1183965025 \h</w:instrText>
            </w:r>
            <w:r>
              <w:fldChar w:fldCharType="separate"/>
            </w:r>
            <w:r w:rsidRPr="195953CB">
              <w:rPr>
                <w:rStyle w:val="Hyperlink"/>
              </w:rPr>
              <w:t>7</w:t>
            </w:r>
            <w:r>
              <w:fldChar w:fldCharType="end"/>
            </w:r>
          </w:hyperlink>
        </w:p>
        <w:p w14:paraId="6D1A0871" w14:textId="5371C430" w:rsidR="195953CB" w:rsidRDefault="195953CB" w:rsidP="195953CB">
          <w:pPr>
            <w:pStyle w:val="TOC1"/>
            <w:tabs>
              <w:tab w:val="right" w:leader="dot" w:pos="9345"/>
            </w:tabs>
            <w:rPr>
              <w:rStyle w:val="Hyperlink"/>
            </w:rPr>
          </w:pPr>
          <w:hyperlink w:anchor="_Toc238574011">
            <w:r w:rsidRPr="195953CB">
              <w:rPr>
                <w:rStyle w:val="Hyperlink"/>
              </w:rPr>
              <w:t>Member and Unit Support Fund</w:t>
            </w:r>
            <w:r>
              <w:tab/>
            </w:r>
            <w:r>
              <w:fldChar w:fldCharType="begin"/>
            </w:r>
            <w:r>
              <w:instrText>PAGEREF _Toc238574011 \h</w:instrText>
            </w:r>
            <w:r>
              <w:fldChar w:fldCharType="separate"/>
            </w:r>
            <w:r w:rsidRPr="195953CB">
              <w:rPr>
                <w:rStyle w:val="Hyperlink"/>
              </w:rPr>
              <w:t>7</w:t>
            </w:r>
            <w:r>
              <w:fldChar w:fldCharType="end"/>
            </w:r>
          </w:hyperlink>
        </w:p>
        <w:p w14:paraId="02C7E6CC" w14:textId="0ADE67E3" w:rsidR="195953CB" w:rsidRDefault="195953CB" w:rsidP="195953CB">
          <w:pPr>
            <w:pStyle w:val="TOC2"/>
            <w:tabs>
              <w:tab w:val="right" w:leader="dot" w:pos="9345"/>
            </w:tabs>
            <w:rPr>
              <w:rStyle w:val="Hyperlink"/>
            </w:rPr>
          </w:pPr>
          <w:hyperlink w:anchor="_Toc27079450">
            <w:r w:rsidRPr="195953CB">
              <w:rPr>
                <w:rStyle w:val="Hyperlink"/>
              </w:rPr>
              <w:t>District Award Ceremonies</w:t>
            </w:r>
            <w:r>
              <w:tab/>
            </w:r>
            <w:r>
              <w:fldChar w:fldCharType="begin"/>
            </w:r>
            <w:r>
              <w:instrText>PAGEREF _Toc27079450 \h</w:instrText>
            </w:r>
            <w:r>
              <w:fldChar w:fldCharType="separate"/>
            </w:r>
            <w:r w:rsidRPr="195953CB">
              <w:rPr>
                <w:rStyle w:val="Hyperlink"/>
              </w:rPr>
              <w:t>8</w:t>
            </w:r>
            <w:r>
              <w:fldChar w:fldCharType="end"/>
            </w:r>
          </w:hyperlink>
        </w:p>
        <w:p w14:paraId="3D6ADBD9" w14:textId="467BD256" w:rsidR="195953CB" w:rsidRDefault="195953CB" w:rsidP="195953CB">
          <w:pPr>
            <w:pStyle w:val="TOC2"/>
            <w:tabs>
              <w:tab w:val="right" w:leader="dot" w:pos="9345"/>
            </w:tabs>
            <w:rPr>
              <w:rStyle w:val="Hyperlink"/>
            </w:rPr>
          </w:pPr>
          <w:hyperlink w:anchor="_Toc2095686472">
            <w:r w:rsidRPr="195953CB">
              <w:rPr>
                <w:rStyle w:val="Hyperlink"/>
              </w:rPr>
              <w:t>District Events (recruitment and girl experience)</w:t>
            </w:r>
            <w:r>
              <w:tab/>
            </w:r>
            <w:r>
              <w:fldChar w:fldCharType="begin"/>
            </w:r>
            <w:r>
              <w:instrText>PAGEREF _Toc2095686472 \h</w:instrText>
            </w:r>
            <w:r>
              <w:fldChar w:fldCharType="separate"/>
            </w:r>
            <w:r w:rsidRPr="195953CB">
              <w:rPr>
                <w:rStyle w:val="Hyperlink"/>
              </w:rPr>
              <w:t>8</w:t>
            </w:r>
            <w:r>
              <w:fldChar w:fldCharType="end"/>
            </w:r>
          </w:hyperlink>
        </w:p>
        <w:p w14:paraId="6CD4AEF2" w14:textId="01ED0015" w:rsidR="195953CB" w:rsidRDefault="195953CB" w:rsidP="195953CB">
          <w:pPr>
            <w:pStyle w:val="TOC2"/>
            <w:tabs>
              <w:tab w:val="right" w:leader="dot" w:pos="9345"/>
            </w:tabs>
            <w:rPr>
              <w:rStyle w:val="Hyperlink"/>
            </w:rPr>
          </w:pPr>
          <w:hyperlink w:anchor="_Toc2099137676">
            <w:r w:rsidRPr="195953CB">
              <w:rPr>
                <w:rStyle w:val="Hyperlink"/>
              </w:rPr>
              <w:t>Nationally Initiated Events / Travel</w:t>
            </w:r>
            <w:r>
              <w:tab/>
            </w:r>
            <w:r>
              <w:fldChar w:fldCharType="begin"/>
            </w:r>
            <w:r>
              <w:instrText>PAGEREF _Toc2099137676 \h</w:instrText>
            </w:r>
            <w:r>
              <w:fldChar w:fldCharType="separate"/>
            </w:r>
            <w:r w:rsidRPr="195953CB">
              <w:rPr>
                <w:rStyle w:val="Hyperlink"/>
              </w:rPr>
              <w:t>9</w:t>
            </w:r>
            <w:r>
              <w:fldChar w:fldCharType="end"/>
            </w:r>
          </w:hyperlink>
        </w:p>
        <w:p w14:paraId="7ABE912E" w14:textId="4B1034D9" w:rsidR="195953CB" w:rsidRDefault="195953CB" w:rsidP="195953CB">
          <w:pPr>
            <w:pStyle w:val="TOC2"/>
            <w:tabs>
              <w:tab w:val="right" w:leader="dot" w:pos="9345"/>
            </w:tabs>
            <w:rPr>
              <w:rStyle w:val="Hyperlink"/>
            </w:rPr>
          </w:pPr>
          <w:hyperlink w:anchor="_Toc88555550">
            <w:r w:rsidRPr="195953CB">
              <w:rPr>
                <w:rStyle w:val="Hyperlink"/>
              </w:rPr>
              <w:t>Provincially Initiated Events / Travel</w:t>
            </w:r>
            <w:r>
              <w:tab/>
            </w:r>
            <w:r>
              <w:fldChar w:fldCharType="begin"/>
            </w:r>
            <w:r>
              <w:instrText>PAGEREF _Toc88555550 \h</w:instrText>
            </w:r>
            <w:r>
              <w:fldChar w:fldCharType="separate"/>
            </w:r>
            <w:r w:rsidRPr="195953CB">
              <w:rPr>
                <w:rStyle w:val="Hyperlink"/>
              </w:rPr>
              <w:t>9</w:t>
            </w:r>
            <w:r>
              <w:fldChar w:fldCharType="end"/>
            </w:r>
          </w:hyperlink>
        </w:p>
        <w:p w14:paraId="65B0A162" w14:textId="6EED7FB6" w:rsidR="195953CB" w:rsidRDefault="195953CB" w:rsidP="195953CB">
          <w:pPr>
            <w:pStyle w:val="TOC2"/>
            <w:tabs>
              <w:tab w:val="right" w:leader="dot" w:pos="9345"/>
            </w:tabs>
            <w:rPr>
              <w:rStyle w:val="Hyperlink"/>
            </w:rPr>
          </w:pPr>
          <w:hyperlink w:anchor="_Toc2124383854">
            <w:r w:rsidRPr="195953CB">
              <w:rPr>
                <w:rStyle w:val="Hyperlink"/>
              </w:rPr>
              <w:t>Camperships</w:t>
            </w:r>
            <w:r>
              <w:tab/>
            </w:r>
            <w:r>
              <w:fldChar w:fldCharType="begin"/>
            </w:r>
            <w:r>
              <w:instrText>PAGEREF _Toc2124383854 \h</w:instrText>
            </w:r>
            <w:r>
              <w:fldChar w:fldCharType="separate"/>
            </w:r>
            <w:r w:rsidRPr="195953CB">
              <w:rPr>
                <w:rStyle w:val="Hyperlink"/>
              </w:rPr>
              <w:t>10</w:t>
            </w:r>
            <w:r>
              <w:fldChar w:fldCharType="end"/>
            </w:r>
          </w:hyperlink>
        </w:p>
        <w:p w14:paraId="2EF784A0" w14:textId="016537B0" w:rsidR="195953CB" w:rsidRDefault="195953CB" w:rsidP="195953CB">
          <w:pPr>
            <w:pStyle w:val="TOC2"/>
            <w:tabs>
              <w:tab w:val="right" w:leader="dot" w:pos="9345"/>
            </w:tabs>
            <w:rPr>
              <w:rStyle w:val="Hyperlink"/>
            </w:rPr>
          </w:pPr>
          <w:hyperlink w:anchor="_Toc279842332">
            <w:r w:rsidRPr="195953CB">
              <w:rPr>
                <w:rStyle w:val="Hyperlink"/>
              </w:rPr>
              <w:t>Special Events</w:t>
            </w:r>
            <w:r>
              <w:tab/>
            </w:r>
            <w:r>
              <w:fldChar w:fldCharType="begin"/>
            </w:r>
            <w:r>
              <w:instrText>PAGEREF _Toc279842332 \h</w:instrText>
            </w:r>
            <w:r>
              <w:fldChar w:fldCharType="separate"/>
            </w:r>
            <w:r w:rsidRPr="195953CB">
              <w:rPr>
                <w:rStyle w:val="Hyperlink"/>
              </w:rPr>
              <w:t>10</w:t>
            </w:r>
            <w:r>
              <w:fldChar w:fldCharType="end"/>
            </w:r>
          </w:hyperlink>
        </w:p>
        <w:p w14:paraId="121CC7A2" w14:textId="08E2CF4C" w:rsidR="195953CB" w:rsidRDefault="195953CB" w:rsidP="195953CB">
          <w:pPr>
            <w:pStyle w:val="TOC1"/>
            <w:tabs>
              <w:tab w:val="right" w:leader="dot" w:pos="9345"/>
            </w:tabs>
            <w:rPr>
              <w:rStyle w:val="Hyperlink"/>
            </w:rPr>
          </w:pPr>
          <w:hyperlink w:anchor="_Toc1939081044">
            <w:r w:rsidRPr="195953CB">
              <w:rPr>
                <w:rStyle w:val="Hyperlink"/>
              </w:rPr>
              <w:t>Event Planning Guidelines</w:t>
            </w:r>
            <w:r>
              <w:tab/>
            </w:r>
            <w:r>
              <w:fldChar w:fldCharType="begin"/>
            </w:r>
            <w:r>
              <w:instrText>PAGEREF _Toc1939081044 \h</w:instrText>
            </w:r>
            <w:r>
              <w:fldChar w:fldCharType="separate"/>
            </w:r>
            <w:r w:rsidRPr="195953CB">
              <w:rPr>
                <w:rStyle w:val="Hyperlink"/>
              </w:rPr>
              <w:t>11</w:t>
            </w:r>
            <w:r>
              <w:fldChar w:fldCharType="end"/>
            </w:r>
          </w:hyperlink>
        </w:p>
        <w:p w14:paraId="49ECBF8F" w14:textId="2465A28D" w:rsidR="195953CB" w:rsidRDefault="195953CB" w:rsidP="195953CB">
          <w:pPr>
            <w:pStyle w:val="TOC2"/>
            <w:tabs>
              <w:tab w:val="right" w:leader="dot" w:pos="9345"/>
            </w:tabs>
            <w:rPr>
              <w:rStyle w:val="Hyperlink"/>
            </w:rPr>
          </w:pPr>
          <w:hyperlink w:anchor="_Toc1572974135">
            <w:r w:rsidRPr="195953CB">
              <w:rPr>
                <w:rStyle w:val="Hyperlink"/>
              </w:rPr>
              <w:t>Girl Focus Events and Overnight</w:t>
            </w:r>
            <w:r>
              <w:tab/>
            </w:r>
            <w:r>
              <w:fldChar w:fldCharType="begin"/>
            </w:r>
            <w:r>
              <w:instrText>PAGEREF _Toc1572974135 \h</w:instrText>
            </w:r>
            <w:r>
              <w:fldChar w:fldCharType="separate"/>
            </w:r>
            <w:r w:rsidRPr="195953CB">
              <w:rPr>
                <w:rStyle w:val="Hyperlink"/>
              </w:rPr>
              <w:t>11</w:t>
            </w:r>
            <w:r>
              <w:fldChar w:fldCharType="end"/>
            </w:r>
          </w:hyperlink>
        </w:p>
        <w:p w14:paraId="5BC1032C" w14:textId="14166EF3" w:rsidR="195953CB" w:rsidRDefault="195953CB" w:rsidP="195953CB">
          <w:pPr>
            <w:pStyle w:val="TOC2"/>
            <w:tabs>
              <w:tab w:val="right" w:leader="dot" w:pos="9345"/>
            </w:tabs>
            <w:rPr>
              <w:rStyle w:val="Hyperlink"/>
            </w:rPr>
          </w:pPr>
          <w:hyperlink w:anchor="_Toc279978827">
            <w:r w:rsidRPr="195953CB">
              <w:rPr>
                <w:rStyle w:val="Hyperlink"/>
              </w:rPr>
              <w:t>Girl Focused Day Opportunities</w:t>
            </w:r>
            <w:r>
              <w:tab/>
            </w:r>
            <w:r>
              <w:fldChar w:fldCharType="begin"/>
            </w:r>
            <w:r>
              <w:instrText>PAGEREF _Toc279978827 \h</w:instrText>
            </w:r>
            <w:r>
              <w:fldChar w:fldCharType="separate"/>
            </w:r>
            <w:r w:rsidRPr="195953CB">
              <w:rPr>
                <w:rStyle w:val="Hyperlink"/>
              </w:rPr>
              <w:t>11</w:t>
            </w:r>
            <w:r>
              <w:fldChar w:fldCharType="end"/>
            </w:r>
          </w:hyperlink>
        </w:p>
        <w:p w14:paraId="3D46C947" w14:textId="02B68170" w:rsidR="195953CB" w:rsidRDefault="195953CB" w:rsidP="195953CB">
          <w:pPr>
            <w:pStyle w:val="TOC2"/>
            <w:tabs>
              <w:tab w:val="right" w:leader="dot" w:pos="9345"/>
            </w:tabs>
            <w:rPr>
              <w:rStyle w:val="Hyperlink"/>
            </w:rPr>
          </w:pPr>
          <w:hyperlink w:anchor="_Toc434828141">
            <w:r w:rsidRPr="195953CB">
              <w:rPr>
                <w:rStyle w:val="Hyperlink"/>
              </w:rPr>
              <w:t>Adult / Sisterhood Socials</w:t>
            </w:r>
            <w:r>
              <w:tab/>
            </w:r>
            <w:r>
              <w:fldChar w:fldCharType="begin"/>
            </w:r>
            <w:r>
              <w:instrText>PAGEREF _Toc434828141 \h</w:instrText>
            </w:r>
            <w:r>
              <w:fldChar w:fldCharType="separate"/>
            </w:r>
            <w:r w:rsidRPr="195953CB">
              <w:rPr>
                <w:rStyle w:val="Hyperlink"/>
              </w:rPr>
              <w:t>11</w:t>
            </w:r>
            <w:r>
              <w:fldChar w:fldCharType="end"/>
            </w:r>
          </w:hyperlink>
        </w:p>
        <w:p w14:paraId="7A3E12FD" w14:textId="2DC55C4D" w:rsidR="195953CB" w:rsidRDefault="195953CB" w:rsidP="195953CB">
          <w:pPr>
            <w:pStyle w:val="TOC2"/>
            <w:tabs>
              <w:tab w:val="right" w:leader="dot" w:pos="9345"/>
            </w:tabs>
            <w:rPr>
              <w:rStyle w:val="Hyperlink"/>
            </w:rPr>
          </w:pPr>
          <w:hyperlink w:anchor="_Toc1805357863">
            <w:r w:rsidRPr="195953CB">
              <w:rPr>
                <w:rStyle w:val="Hyperlink"/>
              </w:rPr>
              <w:t>Training</w:t>
            </w:r>
            <w:r>
              <w:tab/>
            </w:r>
            <w:r>
              <w:fldChar w:fldCharType="begin"/>
            </w:r>
            <w:r>
              <w:instrText>PAGEREF _Toc1805357863 \h</w:instrText>
            </w:r>
            <w:r>
              <w:fldChar w:fldCharType="separate"/>
            </w:r>
            <w:r w:rsidRPr="195953CB">
              <w:rPr>
                <w:rStyle w:val="Hyperlink"/>
              </w:rPr>
              <w:t>11</w:t>
            </w:r>
            <w:r>
              <w:fldChar w:fldCharType="end"/>
            </w:r>
          </w:hyperlink>
        </w:p>
        <w:p w14:paraId="6574357C" w14:textId="7F2A3C5D" w:rsidR="195953CB" w:rsidRDefault="195953CB" w:rsidP="195953CB">
          <w:pPr>
            <w:pStyle w:val="TOC2"/>
            <w:tabs>
              <w:tab w:val="right" w:leader="dot" w:pos="9345"/>
            </w:tabs>
            <w:rPr>
              <w:rStyle w:val="Hyperlink"/>
            </w:rPr>
          </w:pPr>
          <w:hyperlink w:anchor="_Toc2053851578">
            <w:r w:rsidRPr="195953CB">
              <w:rPr>
                <w:rStyle w:val="Hyperlink"/>
              </w:rPr>
              <w:t>Budget Development</w:t>
            </w:r>
            <w:r>
              <w:tab/>
            </w:r>
            <w:r>
              <w:fldChar w:fldCharType="begin"/>
            </w:r>
            <w:r>
              <w:instrText>PAGEREF _Toc2053851578 \h</w:instrText>
            </w:r>
            <w:r>
              <w:fldChar w:fldCharType="separate"/>
            </w:r>
            <w:r w:rsidRPr="195953CB">
              <w:rPr>
                <w:rStyle w:val="Hyperlink"/>
              </w:rPr>
              <w:t>12</w:t>
            </w:r>
            <w:r>
              <w:fldChar w:fldCharType="end"/>
            </w:r>
          </w:hyperlink>
        </w:p>
        <w:p w14:paraId="785919F2" w14:textId="3FBB0F18" w:rsidR="195953CB" w:rsidRDefault="195953CB" w:rsidP="195953CB">
          <w:pPr>
            <w:pStyle w:val="TOC2"/>
            <w:tabs>
              <w:tab w:val="right" w:leader="dot" w:pos="9345"/>
            </w:tabs>
            <w:rPr>
              <w:rStyle w:val="Hyperlink"/>
            </w:rPr>
          </w:pPr>
          <w:hyperlink w:anchor="_Toc1645420761">
            <w:r w:rsidRPr="195953CB">
              <w:rPr>
                <w:rStyle w:val="Hyperlink"/>
              </w:rPr>
              <w:t>Tips for creating an event budget:</w:t>
            </w:r>
            <w:r>
              <w:tab/>
            </w:r>
            <w:r>
              <w:fldChar w:fldCharType="begin"/>
            </w:r>
            <w:r>
              <w:instrText>PAGEREF _Toc1645420761 \h</w:instrText>
            </w:r>
            <w:r>
              <w:fldChar w:fldCharType="separate"/>
            </w:r>
            <w:r w:rsidRPr="195953CB">
              <w:rPr>
                <w:rStyle w:val="Hyperlink"/>
              </w:rPr>
              <w:t>12</w:t>
            </w:r>
            <w:r>
              <w:fldChar w:fldCharType="end"/>
            </w:r>
          </w:hyperlink>
        </w:p>
        <w:p w14:paraId="7570B5E8" w14:textId="4F8C4E74" w:rsidR="195953CB" w:rsidRDefault="195953CB" w:rsidP="195953CB">
          <w:pPr>
            <w:pStyle w:val="TOC3"/>
            <w:tabs>
              <w:tab w:val="right" w:leader="dot" w:pos="9345"/>
            </w:tabs>
            <w:rPr>
              <w:rStyle w:val="Hyperlink"/>
            </w:rPr>
          </w:pPr>
          <w:hyperlink w:anchor="_Toc2075884110">
            <w:r w:rsidRPr="195953CB">
              <w:rPr>
                <w:rStyle w:val="Hyperlink"/>
              </w:rPr>
              <w:t>Revenue</w:t>
            </w:r>
            <w:r>
              <w:tab/>
            </w:r>
            <w:r>
              <w:fldChar w:fldCharType="begin"/>
            </w:r>
            <w:r>
              <w:instrText>PAGEREF _Toc2075884110 \h</w:instrText>
            </w:r>
            <w:r>
              <w:fldChar w:fldCharType="separate"/>
            </w:r>
            <w:r w:rsidRPr="195953CB">
              <w:rPr>
                <w:rStyle w:val="Hyperlink"/>
              </w:rPr>
              <w:t>12</w:t>
            </w:r>
            <w:r>
              <w:fldChar w:fldCharType="end"/>
            </w:r>
          </w:hyperlink>
        </w:p>
        <w:p w14:paraId="76717EB8" w14:textId="35249F49" w:rsidR="195953CB" w:rsidRDefault="195953CB" w:rsidP="195953CB">
          <w:pPr>
            <w:pStyle w:val="TOC3"/>
            <w:tabs>
              <w:tab w:val="right" w:leader="dot" w:pos="9345"/>
            </w:tabs>
            <w:rPr>
              <w:rStyle w:val="Hyperlink"/>
            </w:rPr>
          </w:pPr>
          <w:hyperlink w:anchor="_Toc212811881">
            <w:r w:rsidRPr="195953CB">
              <w:rPr>
                <w:rStyle w:val="Hyperlink"/>
              </w:rPr>
              <w:t>Participants</w:t>
            </w:r>
            <w:r>
              <w:tab/>
            </w:r>
            <w:r>
              <w:fldChar w:fldCharType="begin"/>
            </w:r>
            <w:r>
              <w:instrText>PAGEREF _Toc212811881 \h</w:instrText>
            </w:r>
            <w:r>
              <w:fldChar w:fldCharType="separate"/>
            </w:r>
            <w:r w:rsidRPr="195953CB">
              <w:rPr>
                <w:rStyle w:val="Hyperlink"/>
              </w:rPr>
              <w:t>12</w:t>
            </w:r>
            <w:r>
              <w:fldChar w:fldCharType="end"/>
            </w:r>
          </w:hyperlink>
        </w:p>
        <w:p w14:paraId="200728CC" w14:textId="00D455F1" w:rsidR="195953CB" w:rsidRDefault="195953CB" w:rsidP="195953CB">
          <w:pPr>
            <w:pStyle w:val="TOC3"/>
            <w:tabs>
              <w:tab w:val="right" w:leader="dot" w:pos="9345"/>
            </w:tabs>
            <w:rPr>
              <w:rStyle w:val="Hyperlink"/>
            </w:rPr>
          </w:pPr>
          <w:hyperlink w:anchor="_Toc1504898606">
            <w:r w:rsidRPr="195953CB">
              <w:rPr>
                <w:rStyle w:val="Hyperlink"/>
              </w:rPr>
              <w:t>Expenses</w:t>
            </w:r>
            <w:r>
              <w:tab/>
            </w:r>
            <w:r>
              <w:fldChar w:fldCharType="begin"/>
            </w:r>
            <w:r>
              <w:instrText>PAGEREF _Toc1504898606 \h</w:instrText>
            </w:r>
            <w:r>
              <w:fldChar w:fldCharType="separate"/>
            </w:r>
            <w:r w:rsidRPr="195953CB">
              <w:rPr>
                <w:rStyle w:val="Hyperlink"/>
              </w:rPr>
              <w:t>12</w:t>
            </w:r>
            <w:r>
              <w:fldChar w:fldCharType="end"/>
            </w:r>
          </w:hyperlink>
        </w:p>
        <w:p w14:paraId="54D64E1E" w14:textId="02158636" w:rsidR="195953CB" w:rsidRDefault="195953CB" w:rsidP="195953CB">
          <w:pPr>
            <w:pStyle w:val="TOC3"/>
            <w:tabs>
              <w:tab w:val="right" w:leader="dot" w:pos="9345"/>
            </w:tabs>
            <w:rPr>
              <w:rStyle w:val="Hyperlink"/>
            </w:rPr>
          </w:pPr>
          <w:hyperlink w:anchor="_Toc161078941">
            <w:r w:rsidRPr="195953CB">
              <w:rPr>
                <w:rStyle w:val="Hyperlink"/>
              </w:rPr>
              <w:t>P-card Administration Fee</w:t>
            </w:r>
            <w:r>
              <w:tab/>
            </w:r>
            <w:r>
              <w:fldChar w:fldCharType="begin"/>
            </w:r>
            <w:r>
              <w:instrText>PAGEREF _Toc161078941 \h</w:instrText>
            </w:r>
            <w:r>
              <w:fldChar w:fldCharType="separate"/>
            </w:r>
            <w:r w:rsidRPr="195953CB">
              <w:rPr>
                <w:rStyle w:val="Hyperlink"/>
              </w:rPr>
              <w:t>13</w:t>
            </w:r>
            <w:r>
              <w:fldChar w:fldCharType="end"/>
            </w:r>
          </w:hyperlink>
        </w:p>
        <w:p w14:paraId="2FB6315D" w14:textId="0E524C1E" w:rsidR="195953CB" w:rsidRDefault="195953CB" w:rsidP="195953CB">
          <w:pPr>
            <w:pStyle w:val="TOC3"/>
            <w:tabs>
              <w:tab w:val="right" w:leader="dot" w:pos="9345"/>
            </w:tabs>
            <w:rPr>
              <w:rStyle w:val="Hyperlink"/>
            </w:rPr>
          </w:pPr>
          <w:hyperlink w:anchor="_Toc840532779">
            <w:r w:rsidRPr="195953CB">
              <w:rPr>
                <w:rStyle w:val="Hyperlink"/>
              </w:rPr>
              <w:t>Facility Rental</w:t>
            </w:r>
            <w:r>
              <w:tab/>
            </w:r>
            <w:r>
              <w:fldChar w:fldCharType="begin"/>
            </w:r>
            <w:r>
              <w:instrText>PAGEREF _Toc840532779 \h</w:instrText>
            </w:r>
            <w:r>
              <w:fldChar w:fldCharType="separate"/>
            </w:r>
            <w:r w:rsidRPr="195953CB">
              <w:rPr>
                <w:rStyle w:val="Hyperlink"/>
              </w:rPr>
              <w:t>13</w:t>
            </w:r>
            <w:r>
              <w:fldChar w:fldCharType="end"/>
            </w:r>
          </w:hyperlink>
        </w:p>
        <w:p w14:paraId="45EB883F" w14:textId="3D95AAF7" w:rsidR="195953CB" w:rsidRDefault="195953CB" w:rsidP="195953CB">
          <w:pPr>
            <w:pStyle w:val="TOC3"/>
            <w:tabs>
              <w:tab w:val="right" w:leader="dot" w:pos="9345"/>
            </w:tabs>
            <w:rPr>
              <w:rStyle w:val="Hyperlink"/>
            </w:rPr>
          </w:pPr>
          <w:hyperlink w:anchor="_Toc969589063">
            <w:r w:rsidRPr="195953CB">
              <w:rPr>
                <w:rStyle w:val="Hyperlink"/>
              </w:rPr>
              <w:t>Gifts for volunteers / presenters</w:t>
            </w:r>
            <w:r>
              <w:tab/>
            </w:r>
            <w:r>
              <w:fldChar w:fldCharType="begin"/>
            </w:r>
            <w:r>
              <w:instrText>PAGEREF _Toc969589063 \h</w:instrText>
            </w:r>
            <w:r>
              <w:fldChar w:fldCharType="separate"/>
            </w:r>
            <w:r w:rsidRPr="195953CB">
              <w:rPr>
                <w:rStyle w:val="Hyperlink"/>
              </w:rPr>
              <w:t>13</w:t>
            </w:r>
            <w:r>
              <w:fldChar w:fldCharType="end"/>
            </w:r>
          </w:hyperlink>
        </w:p>
        <w:p w14:paraId="02842C66" w14:textId="45C56930" w:rsidR="195953CB" w:rsidRDefault="195953CB" w:rsidP="195953CB">
          <w:pPr>
            <w:pStyle w:val="TOC3"/>
            <w:tabs>
              <w:tab w:val="right" w:leader="dot" w:pos="9345"/>
            </w:tabs>
            <w:rPr>
              <w:rStyle w:val="Hyperlink"/>
            </w:rPr>
          </w:pPr>
          <w:hyperlink w:anchor="_Toc337827822">
            <w:r w:rsidRPr="195953CB">
              <w:rPr>
                <w:rStyle w:val="Hyperlink"/>
              </w:rPr>
              <w:t>Entertainment / Equipment Rental / Instructors / Speakers Fees</w:t>
            </w:r>
            <w:r>
              <w:tab/>
            </w:r>
            <w:r>
              <w:fldChar w:fldCharType="begin"/>
            </w:r>
            <w:r>
              <w:instrText>PAGEREF _Toc337827822 \h</w:instrText>
            </w:r>
            <w:r>
              <w:fldChar w:fldCharType="separate"/>
            </w:r>
            <w:r w:rsidRPr="195953CB">
              <w:rPr>
                <w:rStyle w:val="Hyperlink"/>
              </w:rPr>
              <w:t>13</w:t>
            </w:r>
            <w:r>
              <w:fldChar w:fldCharType="end"/>
            </w:r>
          </w:hyperlink>
        </w:p>
        <w:p w14:paraId="1BD88C8F" w14:textId="3FB35BFB" w:rsidR="195953CB" w:rsidRDefault="195953CB" w:rsidP="195953CB">
          <w:pPr>
            <w:pStyle w:val="TOC3"/>
            <w:tabs>
              <w:tab w:val="right" w:leader="dot" w:pos="9345"/>
            </w:tabs>
            <w:rPr>
              <w:rStyle w:val="Hyperlink"/>
            </w:rPr>
          </w:pPr>
          <w:hyperlink w:anchor="_Toc1300524736">
            <w:r w:rsidRPr="195953CB">
              <w:rPr>
                <w:rStyle w:val="Hyperlink"/>
              </w:rPr>
              <w:t>Hired staffing costs</w:t>
            </w:r>
            <w:r>
              <w:tab/>
            </w:r>
            <w:r>
              <w:fldChar w:fldCharType="begin"/>
            </w:r>
            <w:r>
              <w:instrText>PAGEREF _Toc1300524736 \h</w:instrText>
            </w:r>
            <w:r>
              <w:fldChar w:fldCharType="separate"/>
            </w:r>
            <w:r w:rsidRPr="195953CB">
              <w:rPr>
                <w:rStyle w:val="Hyperlink"/>
              </w:rPr>
              <w:t>13</w:t>
            </w:r>
            <w:r>
              <w:fldChar w:fldCharType="end"/>
            </w:r>
          </w:hyperlink>
        </w:p>
        <w:p w14:paraId="3963A8F8" w14:textId="3FB519E9" w:rsidR="195953CB" w:rsidRDefault="195953CB" w:rsidP="195953CB">
          <w:pPr>
            <w:pStyle w:val="TOC3"/>
            <w:tabs>
              <w:tab w:val="right" w:leader="dot" w:pos="9345"/>
            </w:tabs>
            <w:rPr>
              <w:rStyle w:val="Hyperlink"/>
            </w:rPr>
          </w:pPr>
          <w:hyperlink w:anchor="_Toc1239468611">
            <w:r w:rsidRPr="195953CB">
              <w:rPr>
                <w:rStyle w:val="Hyperlink"/>
              </w:rPr>
              <w:t>Mileage Reimbursement</w:t>
            </w:r>
            <w:r>
              <w:tab/>
            </w:r>
            <w:r>
              <w:fldChar w:fldCharType="begin"/>
            </w:r>
            <w:r>
              <w:instrText>PAGEREF _Toc1239468611 \h</w:instrText>
            </w:r>
            <w:r>
              <w:fldChar w:fldCharType="separate"/>
            </w:r>
            <w:r w:rsidRPr="195953CB">
              <w:rPr>
                <w:rStyle w:val="Hyperlink"/>
              </w:rPr>
              <w:t>13</w:t>
            </w:r>
            <w:r>
              <w:fldChar w:fldCharType="end"/>
            </w:r>
          </w:hyperlink>
        </w:p>
        <w:p w14:paraId="4D82F8A6" w14:textId="380AF901" w:rsidR="195953CB" w:rsidRDefault="195953CB" w:rsidP="195953CB">
          <w:pPr>
            <w:pStyle w:val="TOC3"/>
            <w:tabs>
              <w:tab w:val="right" w:leader="dot" w:pos="9345"/>
            </w:tabs>
            <w:rPr>
              <w:rStyle w:val="Hyperlink"/>
            </w:rPr>
          </w:pPr>
          <w:hyperlink w:anchor="_Toc1713827601">
            <w:r w:rsidRPr="195953CB">
              <w:rPr>
                <w:rStyle w:val="Hyperlink"/>
              </w:rPr>
              <w:t>Facility rental (per person cost, if applicable)</w:t>
            </w:r>
            <w:r>
              <w:tab/>
            </w:r>
            <w:r>
              <w:fldChar w:fldCharType="begin"/>
            </w:r>
            <w:r>
              <w:instrText>PAGEREF _Toc1713827601 \h</w:instrText>
            </w:r>
            <w:r>
              <w:fldChar w:fldCharType="separate"/>
            </w:r>
            <w:r w:rsidRPr="195953CB">
              <w:rPr>
                <w:rStyle w:val="Hyperlink"/>
              </w:rPr>
              <w:t>14</w:t>
            </w:r>
            <w:r>
              <w:fldChar w:fldCharType="end"/>
            </w:r>
          </w:hyperlink>
        </w:p>
        <w:p w14:paraId="0240AFEF" w14:textId="7361E117" w:rsidR="195953CB" w:rsidRDefault="195953CB" w:rsidP="195953CB">
          <w:pPr>
            <w:pStyle w:val="TOC3"/>
            <w:tabs>
              <w:tab w:val="right" w:leader="dot" w:pos="9345"/>
            </w:tabs>
            <w:rPr>
              <w:rStyle w:val="Hyperlink"/>
            </w:rPr>
          </w:pPr>
          <w:hyperlink w:anchor="_Toc1692560243">
            <w:r w:rsidRPr="195953CB">
              <w:rPr>
                <w:rStyle w:val="Hyperlink"/>
              </w:rPr>
              <w:t>Food Cost</w:t>
            </w:r>
            <w:r>
              <w:tab/>
            </w:r>
            <w:r>
              <w:fldChar w:fldCharType="begin"/>
            </w:r>
            <w:r>
              <w:instrText>PAGEREF _Toc1692560243 \h</w:instrText>
            </w:r>
            <w:r>
              <w:fldChar w:fldCharType="separate"/>
            </w:r>
            <w:r w:rsidRPr="195953CB">
              <w:rPr>
                <w:rStyle w:val="Hyperlink"/>
              </w:rPr>
              <w:t>14</w:t>
            </w:r>
            <w:r>
              <w:fldChar w:fldCharType="end"/>
            </w:r>
          </w:hyperlink>
        </w:p>
        <w:p w14:paraId="3A43D8D9" w14:textId="47260E6D" w:rsidR="195953CB" w:rsidRDefault="195953CB" w:rsidP="195953CB">
          <w:pPr>
            <w:pStyle w:val="TOC3"/>
            <w:tabs>
              <w:tab w:val="right" w:leader="dot" w:pos="9345"/>
            </w:tabs>
            <w:rPr>
              <w:rStyle w:val="Hyperlink"/>
            </w:rPr>
          </w:pPr>
          <w:hyperlink w:anchor="_Toc803802021">
            <w:r w:rsidRPr="195953CB">
              <w:rPr>
                <w:rStyle w:val="Hyperlink"/>
              </w:rPr>
              <w:t>Event clothing  item or promotional item(s)</w:t>
            </w:r>
            <w:r>
              <w:tab/>
            </w:r>
            <w:r>
              <w:fldChar w:fldCharType="begin"/>
            </w:r>
            <w:r>
              <w:instrText>PAGEREF _Toc803802021 \h</w:instrText>
            </w:r>
            <w:r>
              <w:fldChar w:fldCharType="separate"/>
            </w:r>
            <w:r w:rsidRPr="195953CB">
              <w:rPr>
                <w:rStyle w:val="Hyperlink"/>
              </w:rPr>
              <w:t>14</w:t>
            </w:r>
            <w:r>
              <w:fldChar w:fldCharType="end"/>
            </w:r>
          </w:hyperlink>
        </w:p>
        <w:p w14:paraId="41E3181C" w14:textId="09E70245" w:rsidR="195953CB" w:rsidRDefault="195953CB" w:rsidP="195953CB">
          <w:pPr>
            <w:pStyle w:val="TOC3"/>
            <w:tabs>
              <w:tab w:val="right" w:leader="dot" w:pos="9345"/>
            </w:tabs>
            <w:rPr>
              <w:rStyle w:val="Hyperlink"/>
            </w:rPr>
          </w:pPr>
          <w:hyperlink w:anchor="_Toc2081530710">
            <w:r w:rsidRPr="195953CB">
              <w:rPr>
                <w:rStyle w:val="Hyperlink"/>
              </w:rPr>
              <w:t>Crest (design/set-up and cost of product)</w:t>
            </w:r>
            <w:r>
              <w:tab/>
            </w:r>
            <w:r>
              <w:fldChar w:fldCharType="begin"/>
            </w:r>
            <w:r>
              <w:instrText>PAGEREF _Toc2081530710 \h</w:instrText>
            </w:r>
            <w:r>
              <w:fldChar w:fldCharType="separate"/>
            </w:r>
            <w:r w:rsidRPr="195953CB">
              <w:rPr>
                <w:rStyle w:val="Hyperlink"/>
              </w:rPr>
              <w:t>14</w:t>
            </w:r>
            <w:r>
              <w:fldChar w:fldCharType="end"/>
            </w:r>
          </w:hyperlink>
        </w:p>
        <w:p w14:paraId="01C8DCE3" w14:textId="171947FE" w:rsidR="195953CB" w:rsidRDefault="195953CB" w:rsidP="195953CB">
          <w:pPr>
            <w:pStyle w:val="TOC3"/>
            <w:tabs>
              <w:tab w:val="right" w:leader="dot" w:pos="9345"/>
            </w:tabs>
            <w:rPr>
              <w:rStyle w:val="Hyperlink"/>
            </w:rPr>
          </w:pPr>
          <w:hyperlink w:anchor="_Toc809843228">
            <w:r w:rsidRPr="195953CB">
              <w:rPr>
                <w:rStyle w:val="Hyperlink"/>
              </w:rPr>
              <w:t>Program Supplies</w:t>
            </w:r>
            <w:r>
              <w:tab/>
            </w:r>
            <w:r>
              <w:fldChar w:fldCharType="begin"/>
            </w:r>
            <w:r>
              <w:instrText>PAGEREF _Toc809843228 \h</w:instrText>
            </w:r>
            <w:r>
              <w:fldChar w:fldCharType="separate"/>
            </w:r>
            <w:r w:rsidRPr="195953CB">
              <w:rPr>
                <w:rStyle w:val="Hyperlink"/>
              </w:rPr>
              <w:t>14</w:t>
            </w:r>
            <w:r>
              <w:fldChar w:fldCharType="end"/>
            </w:r>
          </w:hyperlink>
        </w:p>
        <w:p w14:paraId="0ECD81D1" w14:textId="1AA89558" w:rsidR="195953CB" w:rsidRDefault="195953CB" w:rsidP="195953CB">
          <w:pPr>
            <w:pStyle w:val="TOC3"/>
            <w:tabs>
              <w:tab w:val="right" w:leader="dot" w:pos="9345"/>
            </w:tabs>
            <w:rPr>
              <w:rStyle w:val="Hyperlink"/>
            </w:rPr>
          </w:pPr>
          <w:hyperlink w:anchor="_Toc1820500688">
            <w:r w:rsidRPr="195953CB">
              <w:rPr>
                <w:rStyle w:val="Hyperlink"/>
              </w:rPr>
              <w:t>Credit card processing fee (3.0% of  total credit card charges)</w:t>
            </w:r>
            <w:r>
              <w:tab/>
            </w:r>
            <w:r>
              <w:fldChar w:fldCharType="begin"/>
            </w:r>
            <w:r>
              <w:instrText>PAGEREF _Toc1820500688 \h</w:instrText>
            </w:r>
            <w:r>
              <w:fldChar w:fldCharType="separate"/>
            </w:r>
            <w:r w:rsidRPr="195953CB">
              <w:rPr>
                <w:rStyle w:val="Hyperlink"/>
              </w:rPr>
              <w:t>14</w:t>
            </w:r>
            <w:r>
              <w:fldChar w:fldCharType="end"/>
            </w:r>
          </w:hyperlink>
        </w:p>
        <w:p w14:paraId="01B37069" w14:textId="3F1B7F64" w:rsidR="195953CB" w:rsidRDefault="195953CB" w:rsidP="195953CB">
          <w:pPr>
            <w:pStyle w:val="TOC3"/>
            <w:tabs>
              <w:tab w:val="right" w:leader="dot" w:pos="9345"/>
            </w:tabs>
            <w:rPr>
              <w:rStyle w:val="Hyperlink"/>
            </w:rPr>
          </w:pPr>
          <w:hyperlink w:anchor="_Toc1010112063">
            <w:r w:rsidRPr="195953CB">
              <w:rPr>
                <w:rStyle w:val="Hyperlink"/>
              </w:rPr>
              <w:t>Credit card processing fee for online registration</w:t>
            </w:r>
            <w:r>
              <w:tab/>
            </w:r>
            <w:r>
              <w:fldChar w:fldCharType="begin"/>
            </w:r>
            <w:r>
              <w:instrText>PAGEREF _Toc1010112063 \h</w:instrText>
            </w:r>
            <w:r>
              <w:fldChar w:fldCharType="separate"/>
            </w:r>
            <w:r w:rsidRPr="195953CB">
              <w:rPr>
                <w:rStyle w:val="Hyperlink"/>
              </w:rPr>
              <w:t>14</w:t>
            </w:r>
            <w:r>
              <w:fldChar w:fldCharType="end"/>
            </w:r>
          </w:hyperlink>
        </w:p>
        <w:p w14:paraId="77BD14B4" w14:textId="3A335C44" w:rsidR="195953CB" w:rsidRDefault="195953CB" w:rsidP="195953CB">
          <w:pPr>
            <w:pStyle w:val="TOC3"/>
            <w:tabs>
              <w:tab w:val="right" w:leader="dot" w:pos="9345"/>
            </w:tabs>
            <w:rPr>
              <w:rStyle w:val="Hyperlink"/>
            </w:rPr>
          </w:pPr>
          <w:hyperlink w:anchor="_Toc603276251">
            <w:r w:rsidRPr="195953CB">
              <w:rPr>
                <w:rStyle w:val="Hyperlink"/>
              </w:rPr>
              <w:t>What happens if there is a surplus of funds when the event closes?</w:t>
            </w:r>
            <w:r>
              <w:tab/>
            </w:r>
            <w:r>
              <w:fldChar w:fldCharType="begin"/>
            </w:r>
            <w:r>
              <w:instrText>PAGEREF _Toc603276251 \h</w:instrText>
            </w:r>
            <w:r>
              <w:fldChar w:fldCharType="separate"/>
            </w:r>
            <w:r w:rsidRPr="195953CB">
              <w:rPr>
                <w:rStyle w:val="Hyperlink"/>
              </w:rPr>
              <w:t>14</w:t>
            </w:r>
            <w:r>
              <w:fldChar w:fldCharType="end"/>
            </w:r>
          </w:hyperlink>
        </w:p>
        <w:p w14:paraId="18DE3743" w14:textId="491B2A2D" w:rsidR="195953CB" w:rsidRDefault="195953CB" w:rsidP="195953CB">
          <w:pPr>
            <w:pStyle w:val="TOC3"/>
            <w:tabs>
              <w:tab w:val="right" w:leader="dot" w:pos="9345"/>
            </w:tabs>
            <w:rPr>
              <w:rStyle w:val="Hyperlink"/>
            </w:rPr>
          </w:pPr>
          <w:hyperlink w:anchor="_Toc155681587">
            <w:r w:rsidRPr="195953CB">
              <w:rPr>
                <w:rStyle w:val="Hyperlink"/>
              </w:rPr>
              <w:t>HST</w:t>
            </w:r>
            <w:r>
              <w:tab/>
            </w:r>
            <w:r>
              <w:fldChar w:fldCharType="begin"/>
            </w:r>
            <w:r>
              <w:instrText>PAGEREF _Toc155681587 \h</w:instrText>
            </w:r>
            <w:r>
              <w:fldChar w:fldCharType="separate"/>
            </w:r>
            <w:r w:rsidRPr="195953CB">
              <w:rPr>
                <w:rStyle w:val="Hyperlink"/>
              </w:rPr>
              <w:t>15</w:t>
            </w:r>
            <w:r>
              <w:fldChar w:fldCharType="end"/>
            </w:r>
          </w:hyperlink>
        </w:p>
        <w:p w14:paraId="449D2D6D" w14:textId="1777956E" w:rsidR="195953CB" w:rsidRDefault="195953CB" w:rsidP="195953CB">
          <w:pPr>
            <w:pStyle w:val="TOC3"/>
            <w:tabs>
              <w:tab w:val="right" w:leader="dot" w:pos="9345"/>
            </w:tabs>
            <w:rPr>
              <w:rStyle w:val="Hyperlink"/>
            </w:rPr>
          </w:pPr>
          <w:hyperlink w:anchor="_Toc762553232">
            <w:r w:rsidRPr="195953CB">
              <w:rPr>
                <w:rStyle w:val="Hyperlink"/>
              </w:rPr>
              <w:t>Registration Fees</w:t>
            </w:r>
            <w:r>
              <w:tab/>
            </w:r>
            <w:r>
              <w:fldChar w:fldCharType="begin"/>
            </w:r>
            <w:r>
              <w:instrText>PAGEREF _Toc762553232 \h</w:instrText>
            </w:r>
            <w:r>
              <w:fldChar w:fldCharType="separate"/>
            </w:r>
            <w:r w:rsidRPr="195953CB">
              <w:rPr>
                <w:rStyle w:val="Hyperlink"/>
              </w:rPr>
              <w:t>15</w:t>
            </w:r>
            <w:r>
              <w:fldChar w:fldCharType="end"/>
            </w:r>
          </w:hyperlink>
        </w:p>
        <w:p w14:paraId="5838C463" w14:textId="57AA953C" w:rsidR="195953CB" w:rsidRDefault="195953CB" w:rsidP="195953CB">
          <w:pPr>
            <w:pStyle w:val="TOC2"/>
            <w:tabs>
              <w:tab w:val="right" w:leader="dot" w:pos="9345"/>
            </w:tabs>
            <w:rPr>
              <w:rStyle w:val="Hyperlink"/>
            </w:rPr>
          </w:pPr>
          <w:hyperlink w:anchor="_Toc473013314">
            <w:r w:rsidRPr="195953CB">
              <w:rPr>
                <w:rStyle w:val="Hyperlink"/>
              </w:rPr>
              <w:t>Important things to consider when planning an event</w:t>
            </w:r>
            <w:r>
              <w:tab/>
            </w:r>
            <w:r>
              <w:fldChar w:fldCharType="begin"/>
            </w:r>
            <w:r>
              <w:instrText>PAGEREF _Toc473013314 \h</w:instrText>
            </w:r>
            <w:r>
              <w:fldChar w:fldCharType="separate"/>
            </w:r>
            <w:r w:rsidRPr="195953CB">
              <w:rPr>
                <w:rStyle w:val="Hyperlink"/>
              </w:rPr>
              <w:t>15</w:t>
            </w:r>
            <w:r>
              <w:fldChar w:fldCharType="end"/>
            </w:r>
          </w:hyperlink>
        </w:p>
        <w:p w14:paraId="2DB05B7B" w14:textId="7CCACC06" w:rsidR="195953CB" w:rsidRDefault="195953CB" w:rsidP="195953CB">
          <w:pPr>
            <w:pStyle w:val="TOC3"/>
            <w:tabs>
              <w:tab w:val="right" w:leader="dot" w:pos="9345"/>
            </w:tabs>
            <w:rPr>
              <w:rStyle w:val="Hyperlink"/>
            </w:rPr>
          </w:pPr>
          <w:hyperlink w:anchor="_Toc1510099554">
            <w:r w:rsidRPr="195953CB">
              <w:rPr>
                <w:rStyle w:val="Hyperlink"/>
              </w:rPr>
              <w:t>Artwork Approval</w:t>
            </w:r>
            <w:r>
              <w:tab/>
            </w:r>
            <w:r>
              <w:fldChar w:fldCharType="begin"/>
            </w:r>
            <w:r>
              <w:instrText>PAGEREF _Toc1510099554 \h</w:instrText>
            </w:r>
            <w:r>
              <w:fldChar w:fldCharType="separate"/>
            </w:r>
            <w:r w:rsidRPr="195953CB">
              <w:rPr>
                <w:rStyle w:val="Hyperlink"/>
              </w:rPr>
              <w:t>15</w:t>
            </w:r>
            <w:r>
              <w:fldChar w:fldCharType="end"/>
            </w:r>
          </w:hyperlink>
        </w:p>
        <w:p w14:paraId="7273191B" w14:textId="69153CB6" w:rsidR="195953CB" w:rsidRDefault="195953CB" w:rsidP="195953CB">
          <w:pPr>
            <w:pStyle w:val="TOC3"/>
            <w:tabs>
              <w:tab w:val="right" w:leader="dot" w:pos="9345"/>
            </w:tabs>
            <w:rPr>
              <w:rStyle w:val="Hyperlink"/>
            </w:rPr>
          </w:pPr>
          <w:hyperlink w:anchor="_Toc209795168">
            <w:r w:rsidRPr="195953CB">
              <w:rPr>
                <w:rStyle w:val="Hyperlink"/>
              </w:rPr>
              <w:t>Inclusivity and Accessibility</w:t>
            </w:r>
            <w:r>
              <w:tab/>
            </w:r>
            <w:r>
              <w:fldChar w:fldCharType="begin"/>
            </w:r>
            <w:r>
              <w:instrText>PAGEREF _Toc209795168 \h</w:instrText>
            </w:r>
            <w:r>
              <w:fldChar w:fldCharType="separate"/>
            </w:r>
            <w:r w:rsidRPr="195953CB">
              <w:rPr>
                <w:rStyle w:val="Hyperlink"/>
              </w:rPr>
              <w:t>15</w:t>
            </w:r>
            <w:r>
              <w:fldChar w:fldCharType="end"/>
            </w:r>
          </w:hyperlink>
        </w:p>
        <w:p w14:paraId="5A1098B6" w14:textId="290E6778" w:rsidR="195953CB" w:rsidRDefault="195953CB" w:rsidP="195953CB">
          <w:pPr>
            <w:pStyle w:val="TOC3"/>
            <w:tabs>
              <w:tab w:val="right" w:leader="dot" w:pos="9345"/>
            </w:tabs>
            <w:rPr>
              <w:rStyle w:val="Hyperlink"/>
            </w:rPr>
          </w:pPr>
          <w:hyperlink w:anchor="_Toc460456083">
            <w:r w:rsidRPr="195953CB">
              <w:rPr>
                <w:rStyle w:val="Hyperlink"/>
              </w:rPr>
              <w:t>Registration lists and events records</w:t>
            </w:r>
            <w:r>
              <w:tab/>
            </w:r>
            <w:r>
              <w:fldChar w:fldCharType="begin"/>
            </w:r>
            <w:r>
              <w:instrText>PAGEREF _Toc460456083 \h</w:instrText>
            </w:r>
            <w:r>
              <w:fldChar w:fldCharType="separate"/>
            </w:r>
            <w:r w:rsidRPr="195953CB">
              <w:rPr>
                <w:rStyle w:val="Hyperlink"/>
              </w:rPr>
              <w:t>15</w:t>
            </w:r>
            <w:r>
              <w:fldChar w:fldCharType="end"/>
            </w:r>
          </w:hyperlink>
        </w:p>
        <w:p w14:paraId="4E30E40F" w14:textId="7B21AFBB" w:rsidR="195953CB" w:rsidRDefault="195953CB" w:rsidP="195953CB">
          <w:pPr>
            <w:pStyle w:val="TOC3"/>
            <w:tabs>
              <w:tab w:val="right" w:leader="dot" w:pos="9345"/>
            </w:tabs>
            <w:rPr>
              <w:rStyle w:val="Hyperlink"/>
            </w:rPr>
          </w:pPr>
          <w:hyperlink w:anchor="_Toc1656082047">
            <w:r w:rsidRPr="195953CB">
              <w:rPr>
                <w:rStyle w:val="Hyperlink"/>
              </w:rPr>
              <w:t>Safe Guide</w:t>
            </w:r>
            <w:r>
              <w:tab/>
            </w:r>
            <w:r>
              <w:fldChar w:fldCharType="begin"/>
            </w:r>
            <w:r>
              <w:instrText>PAGEREF _Toc1656082047 \h</w:instrText>
            </w:r>
            <w:r>
              <w:fldChar w:fldCharType="separate"/>
            </w:r>
            <w:r w:rsidRPr="195953CB">
              <w:rPr>
                <w:rStyle w:val="Hyperlink"/>
              </w:rPr>
              <w:t>16</w:t>
            </w:r>
            <w:r>
              <w:fldChar w:fldCharType="end"/>
            </w:r>
          </w:hyperlink>
        </w:p>
        <w:p w14:paraId="3767B121" w14:textId="1B914AFC" w:rsidR="195953CB" w:rsidRDefault="195953CB" w:rsidP="195953CB">
          <w:pPr>
            <w:pStyle w:val="TOC3"/>
            <w:tabs>
              <w:tab w:val="right" w:leader="dot" w:pos="9345"/>
            </w:tabs>
            <w:rPr>
              <w:rStyle w:val="Hyperlink"/>
            </w:rPr>
          </w:pPr>
          <w:hyperlink w:anchor="_Toc513288001">
            <w:r w:rsidRPr="195953CB">
              <w:rPr>
                <w:rStyle w:val="Hyperlink"/>
              </w:rPr>
              <w:t>Fundraising</w:t>
            </w:r>
            <w:r>
              <w:tab/>
            </w:r>
            <w:r>
              <w:fldChar w:fldCharType="begin"/>
            </w:r>
            <w:r>
              <w:instrText>PAGEREF _Toc513288001 \h</w:instrText>
            </w:r>
            <w:r>
              <w:fldChar w:fldCharType="separate"/>
            </w:r>
            <w:r w:rsidRPr="195953CB">
              <w:rPr>
                <w:rStyle w:val="Hyperlink"/>
              </w:rPr>
              <w:t>16</w:t>
            </w:r>
            <w:r>
              <w:fldChar w:fldCharType="end"/>
            </w:r>
          </w:hyperlink>
        </w:p>
        <w:p w14:paraId="2115D1EC" w14:textId="0070D5F0" w:rsidR="195953CB" w:rsidRDefault="195953CB" w:rsidP="195953CB">
          <w:pPr>
            <w:pStyle w:val="TOC3"/>
            <w:tabs>
              <w:tab w:val="right" w:leader="dot" w:pos="9345"/>
            </w:tabs>
            <w:rPr>
              <w:rStyle w:val="Hyperlink"/>
            </w:rPr>
          </w:pPr>
          <w:hyperlink w:anchor="_Toc396578588">
            <w:r w:rsidRPr="195953CB">
              <w:rPr>
                <w:rStyle w:val="Hyperlink"/>
              </w:rPr>
              <w:t>Expenses</w:t>
            </w:r>
            <w:r>
              <w:tab/>
            </w:r>
            <w:r>
              <w:fldChar w:fldCharType="begin"/>
            </w:r>
            <w:r>
              <w:instrText>PAGEREF _Toc396578588 \h</w:instrText>
            </w:r>
            <w:r>
              <w:fldChar w:fldCharType="separate"/>
            </w:r>
            <w:r w:rsidRPr="195953CB">
              <w:rPr>
                <w:rStyle w:val="Hyperlink"/>
              </w:rPr>
              <w:t>16</w:t>
            </w:r>
            <w:r>
              <w:fldChar w:fldCharType="end"/>
            </w:r>
          </w:hyperlink>
        </w:p>
        <w:p w14:paraId="5DF8C0CC" w14:textId="5CE0F0AD" w:rsidR="195953CB" w:rsidRDefault="195953CB" w:rsidP="195953CB">
          <w:pPr>
            <w:pStyle w:val="TOC3"/>
            <w:tabs>
              <w:tab w:val="right" w:leader="dot" w:pos="9345"/>
            </w:tabs>
            <w:rPr>
              <w:rStyle w:val="Hyperlink"/>
            </w:rPr>
          </w:pPr>
          <w:hyperlink w:anchor="_Toc1551032147">
            <w:r w:rsidRPr="195953CB">
              <w:rPr>
                <w:rStyle w:val="Hyperlink"/>
              </w:rPr>
              <w:t>Reimbursement for expenses</w:t>
            </w:r>
            <w:r>
              <w:tab/>
            </w:r>
            <w:r>
              <w:fldChar w:fldCharType="begin"/>
            </w:r>
            <w:r>
              <w:instrText>PAGEREF _Toc1551032147 \h</w:instrText>
            </w:r>
            <w:r>
              <w:fldChar w:fldCharType="separate"/>
            </w:r>
            <w:r w:rsidRPr="195953CB">
              <w:rPr>
                <w:rStyle w:val="Hyperlink"/>
              </w:rPr>
              <w:t>16</w:t>
            </w:r>
            <w:r>
              <w:fldChar w:fldCharType="end"/>
            </w:r>
          </w:hyperlink>
        </w:p>
        <w:p w14:paraId="0754738F" w14:textId="1453701F" w:rsidR="195953CB" w:rsidRDefault="195953CB" w:rsidP="195953CB">
          <w:pPr>
            <w:pStyle w:val="TOC2"/>
            <w:tabs>
              <w:tab w:val="right" w:leader="dot" w:pos="9345"/>
            </w:tabs>
            <w:rPr>
              <w:rStyle w:val="Hyperlink"/>
            </w:rPr>
          </w:pPr>
          <w:hyperlink w:anchor="_Toc1851446894">
            <w:r w:rsidRPr="195953CB">
              <w:rPr>
                <w:rStyle w:val="Hyperlink"/>
              </w:rPr>
              <w:t>Events Terms and Conditions</w:t>
            </w:r>
            <w:r>
              <w:tab/>
            </w:r>
            <w:r>
              <w:fldChar w:fldCharType="begin"/>
            </w:r>
            <w:r>
              <w:instrText>PAGEREF _Toc1851446894 \h</w:instrText>
            </w:r>
            <w:r>
              <w:fldChar w:fldCharType="separate"/>
            </w:r>
            <w:r w:rsidRPr="195953CB">
              <w:rPr>
                <w:rStyle w:val="Hyperlink"/>
              </w:rPr>
              <w:t>17</w:t>
            </w:r>
            <w:r>
              <w:fldChar w:fldCharType="end"/>
            </w:r>
          </w:hyperlink>
        </w:p>
        <w:p w14:paraId="64820B97" w14:textId="13DCA62A" w:rsidR="195953CB" w:rsidRDefault="195953CB" w:rsidP="195953CB">
          <w:pPr>
            <w:pStyle w:val="TOC2"/>
            <w:tabs>
              <w:tab w:val="right" w:leader="dot" w:pos="9345"/>
            </w:tabs>
            <w:rPr>
              <w:rStyle w:val="Hyperlink"/>
            </w:rPr>
          </w:pPr>
          <w:hyperlink w:anchor="_Toc1760229246">
            <w:r w:rsidRPr="195953CB">
              <w:rPr>
                <w:rStyle w:val="Hyperlink"/>
              </w:rPr>
              <w:t>Event Logistics</w:t>
            </w:r>
            <w:r>
              <w:tab/>
            </w:r>
            <w:r>
              <w:fldChar w:fldCharType="begin"/>
            </w:r>
            <w:r>
              <w:instrText>PAGEREF _Toc1760229246 \h</w:instrText>
            </w:r>
            <w:r>
              <w:fldChar w:fldCharType="separate"/>
            </w:r>
            <w:r w:rsidRPr="195953CB">
              <w:rPr>
                <w:rStyle w:val="Hyperlink"/>
              </w:rPr>
              <w:t>17</w:t>
            </w:r>
            <w:r>
              <w:fldChar w:fldCharType="end"/>
            </w:r>
          </w:hyperlink>
        </w:p>
        <w:p w14:paraId="2122245C" w14:textId="185DB62D" w:rsidR="195953CB" w:rsidRDefault="195953CB" w:rsidP="195953CB">
          <w:pPr>
            <w:pStyle w:val="TOC3"/>
            <w:tabs>
              <w:tab w:val="right" w:leader="dot" w:pos="9345"/>
            </w:tabs>
            <w:rPr>
              <w:rStyle w:val="Hyperlink"/>
            </w:rPr>
          </w:pPr>
          <w:hyperlink w:anchor="_Toc1160679739">
            <w:r w:rsidRPr="195953CB">
              <w:rPr>
                <w:rStyle w:val="Hyperlink"/>
              </w:rPr>
              <w:t>Registration</w:t>
            </w:r>
            <w:r>
              <w:tab/>
            </w:r>
            <w:r>
              <w:fldChar w:fldCharType="begin"/>
            </w:r>
            <w:r>
              <w:instrText>PAGEREF _Toc1160679739 \h</w:instrText>
            </w:r>
            <w:r>
              <w:fldChar w:fldCharType="separate"/>
            </w:r>
            <w:r w:rsidRPr="195953CB">
              <w:rPr>
                <w:rStyle w:val="Hyperlink"/>
              </w:rPr>
              <w:t>17</w:t>
            </w:r>
            <w:r>
              <w:fldChar w:fldCharType="end"/>
            </w:r>
          </w:hyperlink>
        </w:p>
        <w:p w14:paraId="2E1D1B07" w14:textId="315B5D52" w:rsidR="195953CB" w:rsidRDefault="195953CB" w:rsidP="195953CB">
          <w:pPr>
            <w:pStyle w:val="TOC3"/>
            <w:tabs>
              <w:tab w:val="right" w:leader="dot" w:pos="9345"/>
            </w:tabs>
            <w:rPr>
              <w:rStyle w:val="Hyperlink"/>
            </w:rPr>
          </w:pPr>
          <w:hyperlink w:anchor="_Toc374608376">
            <w:r w:rsidRPr="195953CB">
              <w:rPr>
                <w:rStyle w:val="Hyperlink"/>
              </w:rPr>
              <w:t>PR</w:t>
            </w:r>
            <w:r>
              <w:tab/>
            </w:r>
            <w:r>
              <w:fldChar w:fldCharType="begin"/>
            </w:r>
            <w:r>
              <w:instrText>PAGEREF _Toc374608376 \h</w:instrText>
            </w:r>
            <w:r>
              <w:fldChar w:fldCharType="separate"/>
            </w:r>
            <w:r w:rsidRPr="195953CB">
              <w:rPr>
                <w:rStyle w:val="Hyperlink"/>
              </w:rPr>
              <w:t>17</w:t>
            </w:r>
            <w:r>
              <w:fldChar w:fldCharType="end"/>
            </w:r>
          </w:hyperlink>
          <w:r>
            <w:fldChar w:fldCharType="end"/>
          </w:r>
        </w:p>
      </w:sdtContent>
    </w:sdt>
    <w:p w14:paraId="45FD7212" w14:textId="65EA220D" w:rsidR="001555A3" w:rsidRDefault="001555A3"/>
    <w:p w14:paraId="38A3CBC0" w14:textId="77777777" w:rsidR="00265BC9" w:rsidRDefault="00265BC9" w:rsidP="00CA25E8">
      <w:pPr>
        <w:jc w:val="center"/>
      </w:pPr>
    </w:p>
    <w:p w14:paraId="01B47444" w14:textId="77777777" w:rsidR="00265BC9" w:rsidRDefault="00265BC9" w:rsidP="00CA25E8">
      <w:pPr>
        <w:jc w:val="center"/>
      </w:pPr>
    </w:p>
    <w:p w14:paraId="715F431C" w14:textId="77777777" w:rsidR="00265BC9" w:rsidRDefault="00265BC9" w:rsidP="00CA25E8">
      <w:pPr>
        <w:jc w:val="center"/>
      </w:pPr>
    </w:p>
    <w:p w14:paraId="5395A55A" w14:textId="77777777" w:rsidR="00265BC9" w:rsidRDefault="00265BC9" w:rsidP="00CA25E8">
      <w:pPr>
        <w:jc w:val="center"/>
      </w:pPr>
    </w:p>
    <w:p w14:paraId="1601FF33" w14:textId="77777777" w:rsidR="00265BC9" w:rsidRDefault="00265BC9" w:rsidP="00CA25E8">
      <w:pPr>
        <w:jc w:val="center"/>
      </w:pPr>
    </w:p>
    <w:p w14:paraId="789FE3AB" w14:textId="77777777" w:rsidR="00265BC9" w:rsidRDefault="00265BC9" w:rsidP="00CA25E8">
      <w:pPr>
        <w:jc w:val="center"/>
      </w:pPr>
    </w:p>
    <w:p w14:paraId="52210FF7" w14:textId="77777777" w:rsidR="00265BC9" w:rsidRDefault="00265BC9" w:rsidP="00CA25E8">
      <w:pPr>
        <w:jc w:val="center"/>
      </w:pPr>
    </w:p>
    <w:p w14:paraId="7A8B4663" w14:textId="77777777" w:rsidR="00265BC9" w:rsidRDefault="00265BC9" w:rsidP="00CA25E8">
      <w:pPr>
        <w:jc w:val="center"/>
      </w:pPr>
    </w:p>
    <w:p w14:paraId="56E57ADB" w14:textId="77777777" w:rsidR="00265BC9" w:rsidRDefault="00265BC9" w:rsidP="00CA25E8">
      <w:pPr>
        <w:jc w:val="center"/>
      </w:pPr>
    </w:p>
    <w:p w14:paraId="705F00AD" w14:textId="77777777" w:rsidR="00265BC9" w:rsidRDefault="00265BC9" w:rsidP="00CA25E8">
      <w:pPr>
        <w:jc w:val="center"/>
      </w:pPr>
    </w:p>
    <w:p w14:paraId="1C42C58B" w14:textId="77777777" w:rsidR="00265BC9" w:rsidRDefault="00265BC9" w:rsidP="00CA25E8">
      <w:pPr>
        <w:jc w:val="center"/>
      </w:pPr>
    </w:p>
    <w:p w14:paraId="6BA04814" w14:textId="77777777" w:rsidR="00265BC9" w:rsidRDefault="00265BC9" w:rsidP="00CA25E8">
      <w:pPr>
        <w:jc w:val="center"/>
      </w:pPr>
    </w:p>
    <w:p w14:paraId="5A6D7EEF" w14:textId="77777777" w:rsidR="00265BC9" w:rsidRDefault="00265BC9" w:rsidP="00CA25E8">
      <w:pPr>
        <w:jc w:val="center"/>
      </w:pPr>
    </w:p>
    <w:p w14:paraId="746D924B" w14:textId="3D9710B8" w:rsidR="00D42359" w:rsidRDefault="00CA25E8" w:rsidP="00265BC9">
      <w:pPr>
        <w:pStyle w:val="Heading1"/>
      </w:pPr>
      <w:bookmarkStart w:id="0" w:name="_Toc285982766"/>
      <w:r>
        <w:t>NB Council Financial Alignment</w:t>
      </w:r>
      <w:r w:rsidR="00E6408B">
        <w:t xml:space="preserve"> 2025-2026</w:t>
      </w:r>
      <w:bookmarkEnd w:id="0"/>
    </w:p>
    <w:p w14:paraId="7771E4AE" w14:textId="77777777" w:rsidR="00CA25E8" w:rsidRDefault="00CA25E8" w:rsidP="00CA25E8">
      <w:pPr>
        <w:jc w:val="center"/>
      </w:pPr>
    </w:p>
    <w:tbl>
      <w:tblPr>
        <w:tblStyle w:val="TableGrid"/>
        <w:tblW w:w="0" w:type="auto"/>
        <w:tblLook w:val="04A0" w:firstRow="1" w:lastRow="0" w:firstColumn="1" w:lastColumn="0" w:noHBand="0" w:noVBand="1"/>
      </w:tblPr>
      <w:tblGrid>
        <w:gridCol w:w="1870"/>
        <w:gridCol w:w="1870"/>
        <w:gridCol w:w="1870"/>
        <w:gridCol w:w="1870"/>
        <w:gridCol w:w="1870"/>
      </w:tblGrid>
      <w:tr w:rsidR="00CA25E8" w14:paraId="3401F6C5" w14:textId="77777777" w:rsidTr="4389B99A">
        <w:tc>
          <w:tcPr>
            <w:tcW w:w="1870" w:type="dxa"/>
          </w:tcPr>
          <w:p w14:paraId="5B114888" w14:textId="77777777" w:rsidR="00CA25E8" w:rsidRPr="00CA25E8" w:rsidRDefault="00CA25E8" w:rsidP="00CA25E8">
            <w:pPr>
              <w:jc w:val="center"/>
              <w:rPr>
                <w:b/>
                <w:bCs/>
              </w:rPr>
            </w:pPr>
          </w:p>
          <w:p w14:paraId="5EEC41D5" w14:textId="77777777" w:rsidR="00CA25E8" w:rsidRPr="00CA25E8" w:rsidRDefault="00CA25E8" w:rsidP="00CA25E8">
            <w:pPr>
              <w:jc w:val="center"/>
              <w:rPr>
                <w:b/>
                <w:bCs/>
              </w:rPr>
            </w:pPr>
          </w:p>
          <w:p w14:paraId="119F22AE" w14:textId="2A25877F" w:rsidR="00CA25E8" w:rsidRPr="00E6408B" w:rsidRDefault="00CA25E8" w:rsidP="00CA25E8">
            <w:pPr>
              <w:jc w:val="center"/>
              <w:rPr>
                <w:sz w:val="44"/>
                <w:szCs w:val="44"/>
              </w:rPr>
            </w:pPr>
            <w:r w:rsidRPr="00E6408B">
              <w:rPr>
                <w:b/>
                <w:bCs/>
                <w:sz w:val="44"/>
                <w:szCs w:val="44"/>
              </w:rPr>
              <w:t>Awards</w:t>
            </w:r>
          </w:p>
        </w:tc>
        <w:tc>
          <w:tcPr>
            <w:tcW w:w="1870" w:type="dxa"/>
          </w:tcPr>
          <w:p w14:paraId="2645B2A0" w14:textId="77777777" w:rsidR="00CA25E8" w:rsidRPr="00CA25E8" w:rsidRDefault="00CA25E8" w:rsidP="00CA25E8">
            <w:pPr>
              <w:jc w:val="center"/>
              <w:rPr>
                <w:b/>
                <w:bCs/>
              </w:rPr>
            </w:pPr>
          </w:p>
          <w:p w14:paraId="3D9FC30F" w14:textId="77777777" w:rsidR="00CA25E8" w:rsidRPr="00CA25E8" w:rsidRDefault="00CA25E8" w:rsidP="00CA25E8">
            <w:pPr>
              <w:jc w:val="center"/>
              <w:rPr>
                <w:b/>
                <w:bCs/>
              </w:rPr>
            </w:pPr>
          </w:p>
          <w:p w14:paraId="21021BE5" w14:textId="5AE27B44" w:rsidR="00CA25E8" w:rsidRPr="00CA25E8" w:rsidRDefault="00CA25E8" w:rsidP="00CA25E8">
            <w:pPr>
              <w:jc w:val="center"/>
              <w:rPr>
                <w:b/>
                <w:bCs/>
              </w:rPr>
            </w:pPr>
            <w:r w:rsidRPr="00CA25E8">
              <w:rPr>
                <w:b/>
                <w:bCs/>
              </w:rPr>
              <w:t>Province</w:t>
            </w:r>
          </w:p>
        </w:tc>
        <w:tc>
          <w:tcPr>
            <w:tcW w:w="1870" w:type="dxa"/>
          </w:tcPr>
          <w:p w14:paraId="0CFBC8E8" w14:textId="77777777" w:rsidR="00CA25E8" w:rsidRPr="00CA25E8" w:rsidRDefault="00CA25E8" w:rsidP="00CA25E8">
            <w:pPr>
              <w:jc w:val="center"/>
              <w:rPr>
                <w:b/>
                <w:bCs/>
              </w:rPr>
            </w:pPr>
          </w:p>
          <w:p w14:paraId="5233B51D" w14:textId="77777777" w:rsidR="00CA25E8" w:rsidRPr="00CA25E8" w:rsidRDefault="00CA25E8" w:rsidP="00CA25E8">
            <w:pPr>
              <w:jc w:val="center"/>
              <w:rPr>
                <w:b/>
                <w:bCs/>
              </w:rPr>
            </w:pPr>
          </w:p>
          <w:p w14:paraId="68F4D9E2" w14:textId="325717AA" w:rsidR="00CA25E8" w:rsidRPr="00CA25E8" w:rsidRDefault="00CA25E8" w:rsidP="00CA25E8">
            <w:pPr>
              <w:jc w:val="center"/>
              <w:rPr>
                <w:b/>
                <w:bCs/>
              </w:rPr>
            </w:pPr>
            <w:r w:rsidRPr="00CA25E8">
              <w:rPr>
                <w:b/>
                <w:bCs/>
              </w:rPr>
              <w:t>District</w:t>
            </w:r>
          </w:p>
        </w:tc>
        <w:tc>
          <w:tcPr>
            <w:tcW w:w="1870" w:type="dxa"/>
          </w:tcPr>
          <w:p w14:paraId="4364947E" w14:textId="77777777" w:rsidR="00CA25E8" w:rsidRPr="00CA25E8" w:rsidRDefault="00CA25E8" w:rsidP="00CA25E8">
            <w:pPr>
              <w:jc w:val="center"/>
              <w:rPr>
                <w:b/>
                <w:bCs/>
              </w:rPr>
            </w:pPr>
          </w:p>
          <w:p w14:paraId="400E99B6" w14:textId="77777777" w:rsidR="00CA25E8" w:rsidRPr="00CA25E8" w:rsidRDefault="00CA25E8" w:rsidP="00CA25E8">
            <w:pPr>
              <w:jc w:val="center"/>
              <w:rPr>
                <w:b/>
                <w:bCs/>
              </w:rPr>
            </w:pPr>
          </w:p>
          <w:p w14:paraId="1457AE10" w14:textId="04A16E3C" w:rsidR="00CA25E8" w:rsidRPr="00CA25E8" w:rsidRDefault="00CA25E8" w:rsidP="00CA25E8">
            <w:pPr>
              <w:jc w:val="center"/>
              <w:rPr>
                <w:b/>
                <w:bCs/>
              </w:rPr>
            </w:pPr>
            <w:r w:rsidRPr="00CA25E8">
              <w:rPr>
                <w:b/>
                <w:bCs/>
              </w:rPr>
              <w:t>Unit</w:t>
            </w:r>
          </w:p>
        </w:tc>
        <w:tc>
          <w:tcPr>
            <w:tcW w:w="1870" w:type="dxa"/>
          </w:tcPr>
          <w:p w14:paraId="02BD5211" w14:textId="35FAD459" w:rsidR="00CA25E8" w:rsidRPr="00CA25E8" w:rsidRDefault="00CA25E8" w:rsidP="00CA25E8">
            <w:pPr>
              <w:jc w:val="center"/>
              <w:rPr>
                <w:b/>
                <w:bCs/>
              </w:rPr>
            </w:pPr>
            <w:r w:rsidRPr="5AE5B89E">
              <w:rPr>
                <w:b/>
                <w:bCs/>
              </w:rPr>
              <w:t>Eligible for Subsidy through Member and Unit Support Fund</w:t>
            </w:r>
          </w:p>
        </w:tc>
      </w:tr>
      <w:tr w:rsidR="00CA25E8" w14:paraId="4A1B88A7" w14:textId="77777777" w:rsidTr="4389B99A">
        <w:tc>
          <w:tcPr>
            <w:tcW w:w="1870" w:type="dxa"/>
          </w:tcPr>
          <w:p w14:paraId="4A64BDEF" w14:textId="3D3A8F13" w:rsidR="00CA25E8" w:rsidRDefault="00CA25E8" w:rsidP="00CA25E8">
            <w:r>
              <w:t>Beaver</w:t>
            </w:r>
          </w:p>
        </w:tc>
        <w:tc>
          <w:tcPr>
            <w:tcW w:w="1870" w:type="dxa"/>
          </w:tcPr>
          <w:p w14:paraId="15D7468E" w14:textId="24A15A23" w:rsidR="00CA25E8" w:rsidRDefault="00E6408B" w:rsidP="00E6408B">
            <w:pPr>
              <w:jc w:val="center"/>
            </w:pPr>
            <w:r>
              <w:t>Y</w:t>
            </w:r>
          </w:p>
        </w:tc>
        <w:tc>
          <w:tcPr>
            <w:tcW w:w="1870" w:type="dxa"/>
          </w:tcPr>
          <w:p w14:paraId="7EBA690F" w14:textId="77777777" w:rsidR="00CA25E8" w:rsidRDefault="00CA25E8" w:rsidP="00E6408B">
            <w:pPr>
              <w:jc w:val="center"/>
            </w:pPr>
          </w:p>
        </w:tc>
        <w:tc>
          <w:tcPr>
            <w:tcW w:w="1870" w:type="dxa"/>
          </w:tcPr>
          <w:p w14:paraId="505D5C7C" w14:textId="77777777" w:rsidR="00CA25E8" w:rsidRDefault="00CA25E8" w:rsidP="00E6408B">
            <w:pPr>
              <w:jc w:val="center"/>
            </w:pPr>
          </w:p>
        </w:tc>
        <w:tc>
          <w:tcPr>
            <w:tcW w:w="1870" w:type="dxa"/>
          </w:tcPr>
          <w:p w14:paraId="28B1DA97" w14:textId="77777777" w:rsidR="00CA25E8" w:rsidRDefault="00CA25E8" w:rsidP="00E6408B">
            <w:pPr>
              <w:jc w:val="center"/>
            </w:pPr>
          </w:p>
        </w:tc>
      </w:tr>
      <w:tr w:rsidR="00CA25E8" w14:paraId="33547B69" w14:textId="77777777" w:rsidTr="4389B99A">
        <w:tc>
          <w:tcPr>
            <w:tcW w:w="1870" w:type="dxa"/>
          </w:tcPr>
          <w:p w14:paraId="1D56588B" w14:textId="20ECC921" w:rsidR="00CA25E8" w:rsidRDefault="00CA25E8" w:rsidP="00CA25E8">
            <w:r>
              <w:t>Gold Maple Leaf</w:t>
            </w:r>
          </w:p>
        </w:tc>
        <w:tc>
          <w:tcPr>
            <w:tcW w:w="1870" w:type="dxa"/>
          </w:tcPr>
          <w:p w14:paraId="148F993A" w14:textId="5D0BC2FC" w:rsidR="00CA25E8" w:rsidRDefault="00E6408B" w:rsidP="00E6408B">
            <w:pPr>
              <w:jc w:val="center"/>
            </w:pPr>
            <w:r>
              <w:t>Y</w:t>
            </w:r>
          </w:p>
        </w:tc>
        <w:tc>
          <w:tcPr>
            <w:tcW w:w="1870" w:type="dxa"/>
          </w:tcPr>
          <w:p w14:paraId="63F5F98B" w14:textId="77777777" w:rsidR="00CA25E8" w:rsidRDefault="00CA25E8" w:rsidP="00E6408B">
            <w:pPr>
              <w:jc w:val="center"/>
            </w:pPr>
          </w:p>
        </w:tc>
        <w:tc>
          <w:tcPr>
            <w:tcW w:w="1870" w:type="dxa"/>
          </w:tcPr>
          <w:p w14:paraId="6E734187" w14:textId="77777777" w:rsidR="00CA25E8" w:rsidRDefault="00CA25E8" w:rsidP="00E6408B">
            <w:pPr>
              <w:jc w:val="center"/>
            </w:pPr>
          </w:p>
        </w:tc>
        <w:tc>
          <w:tcPr>
            <w:tcW w:w="1870" w:type="dxa"/>
          </w:tcPr>
          <w:p w14:paraId="56A5D7CB" w14:textId="77777777" w:rsidR="00CA25E8" w:rsidRDefault="00CA25E8" w:rsidP="00E6408B">
            <w:pPr>
              <w:jc w:val="center"/>
            </w:pPr>
          </w:p>
        </w:tc>
      </w:tr>
      <w:tr w:rsidR="00CA25E8" w14:paraId="127D2532" w14:textId="77777777" w:rsidTr="4389B99A">
        <w:tc>
          <w:tcPr>
            <w:tcW w:w="1870" w:type="dxa"/>
          </w:tcPr>
          <w:p w14:paraId="4B0F3DDD" w14:textId="0BEC3CFD" w:rsidR="00CA25E8" w:rsidRDefault="00CA25E8" w:rsidP="00CA25E8">
            <w:r>
              <w:t>Honorary Life</w:t>
            </w:r>
          </w:p>
        </w:tc>
        <w:tc>
          <w:tcPr>
            <w:tcW w:w="1870" w:type="dxa"/>
          </w:tcPr>
          <w:p w14:paraId="22C53582" w14:textId="27442852" w:rsidR="00CA25E8" w:rsidRDefault="00E6408B" w:rsidP="00E6408B">
            <w:pPr>
              <w:jc w:val="center"/>
            </w:pPr>
            <w:r>
              <w:t>Y</w:t>
            </w:r>
          </w:p>
        </w:tc>
        <w:tc>
          <w:tcPr>
            <w:tcW w:w="1870" w:type="dxa"/>
          </w:tcPr>
          <w:p w14:paraId="02A27720" w14:textId="77777777" w:rsidR="00CA25E8" w:rsidRDefault="00CA25E8" w:rsidP="00E6408B">
            <w:pPr>
              <w:jc w:val="center"/>
            </w:pPr>
          </w:p>
        </w:tc>
        <w:tc>
          <w:tcPr>
            <w:tcW w:w="1870" w:type="dxa"/>
          </w:tcPr>
          <w:p w14:paraId="2DC0B143" w14:textId="77777777" w:rsidR="00CA25E8" w:rsidRDefault="00CA25E8" w:rsidP="00E6408B">
            <w:pPr>
              <w:jc w:val="center"/>
            </w:pPr>
          </w:p>
        </w:tc>
        <w:tc>
          <w:tcPr>
            <w:tcW w:w="1870" w:type="dxa"/>
          </w:tcPr>
          <w:p w14:paraId="545D1861" w14:textId="77777777" w:rsidR="00CA25E8" w:rsidRDefault="00CA25E8" w:rsidP="00E6408B">
            <w:pPr>
              <w:jc w:val="center"/>
            </w:pPr>
          </w:p>
        </w:tc>
      </w:tr>
      <w:tr w:rsidR="00CA25E8" w14:paraId="77A98BCF" w14:textId="77777777" w:rsidTr="4389B99A">
        <w:tc>
          <w:tcPr>
            <w:tcW w:w="1870" w:type="dxa"/>
          </w:tcPr>
          <w:p w14:paraId="6608AE7A" w14:textId="4372DB8A" w:rsidR="00CA25E8" w:rsidRDefault="00CA25E8" w:rsidP="00CA25E8">
            <w:r>
              <w:t>Chickadee</w:t>
            </w:r>
          </w:p>
        </w:tc>
        <w:tc>
          <w:tcPr>
            <w:tcW w:w="1870" w:type="dxa"/>
          </w:tcPr>
          <w:p w14:paraId="761A6AD0" w14:textId="7CCBA568" w:rsidR="00CA25E8" w:rsidRDefault="00E6408B" w:rsidP="00E6408B">
            <w:pPr>
              <w:jc w:val="center"/>
            </w:pPr>
            <w:r>
              <w:t>Y</w:t>
            </w:r>
          </w:p>
        </w:tc>
        <w:tc>
          <w:tcPr>
            <w:tcW w:w="1870" w:type="dxa"/>
          </w:tcPr>
          <w:p w14:paraId="6E80AE5D" w14:textId="77777777" w:rsidR="00CA25E8" w:rsidRDefault="00CA25E8" w:rsidP="00E6408B">
            <w:pPr>
              <w:jc w:val="center"/>
            </w:pPr>
          </w:p>
        </w:tc>
        <w:tc>
          <w:tcPr>
            <w:tcW w:w="1870" w:type="dxa"/>
          </w:tcPr>
          <w:p w14:paraId="59AE08EA" w14:textId="77777777" w:rsidR="00CA25E8" w:rsidRDefault="00CA25E8" w:rsidP="00E6408B">
            <w:pPr>
              <w:jc w:val="center"/>
            </w:pPr>
          </w:p>
        </w:tc>
        <w:tc>
          <w:tcPr>
            <w:tcW w:w="1870" w:type="dxa"/>
          </w:tcPr>
          <w:p w14:paraId="0498DED7" w14:textId="77777777" w:rsidR="00CA25E8" w:rsidRDefault="00CA25E8" w:rsidP="00E6408B">
            <w:pPr>
              <w:jc w:val="center"/>
            </w:pPr>
          </w:p>
        </w:tc>
      </w:tr>
      <w:tr w:rsidR="00CA25E8" w14:paraId="01775B6D" w14:textId="77777777" w:rsidTr="4389B99A">
        <w:tc>
          <w:tcPr>
            <w:tcW w:w="1870" w:type="dxa"/>
          </w:tcPr>
          <w:p w14:paraId="3E657CC2" w14:textId="0EAD7FD9" w:rsidR="00CA25E8" w:rsidRDefault="00CA25E8" w:rsidP="00CA25E8">
            <w:r>
              <w:t>Fortitude</w:t>
            </w:r>
          </w:p>
        </w:tc>
        <w:tc>
          <w:tcPr>
            <w:tcW w:w="1870" w:type="dxa"/>
          </w:tcPr>
          <w:p w14:paraId="5670025B" w14:textId="2B957BE5" w:rsidR="00CA25E8" w:rsidRDefault="00E6408B" w:rsidP="00E6408B">
            <w:pPr>
              <w:jc w:val="center"/>
            </w:pPr>
            <w:r>
              <w:t>Y</w:t>
            </w:r>
          </w:p>
        </w:tc>
        <w:tc>
          <w:tcPr>
            <w:tcW w:w="1870" w:type="dxa"/>
          </w:tcPr>
          <w:p w14:paraId="22173BC5" w14:textId="77777777" w:rsidR="00CA25E8" w:rsidRDefault="00CA25E8" w:rsidP="00E6408B">
            <w:pPr>
              <w:jc w:val="center"/>
            </w:pPr>
          </w:p>
        </w:tc>
        <w:tc>
          <w:tcPr>
            <w:tcW w:w="1870" w:type="dxa"/>
          </w:tcPr>
          <w:p w14:paraId="705CBED1" w14:textId="77777777" w:rsidR="00CA25E8" w:rsidRDefault="00CA25E8" w:rsidP="00E6408B">
            <w:pPr>
              <w:jc w:val="center"/>
            </w:pPr>
          </w:p>
        </w:tc>
        <w:tc>
          <w:tcPr>
            <w:tcW w:w="1870" w:type="dxa"/>
          </w:tcPr>
          <w:p w14:paraId="3111585B" w14:textId="77777777" w:rsidR="00CA25E8" w:rsidRDefault="00CA25E8" w:rsidP="00E6408B">
            <w:pPr>
              <w:jc w:val="center"/>
            </w:pPr>
          </w:p>
        </w:tc>
      </w:tr>
      <w:tr w:rsidR="00CA25E8" w14:paraId="524C56FA" w14:textId="77777777" w:rsidTr="4389B99A">
        <w:tc>
          <w:tcPr>
            <w:tcW w:w="1870" w:type="dxa"/>
          </w:tcPr>
          <w:p w14:paraId="5AFB1932" w14:textId="4CF94F8E" w:rsidR="00CA25E8" w:rsidRDefault="00CA25E8" w:rsidP="00CA25E8">
            <w:proofErr w:type="spellStart"/>
            <w:r>
              <w:t>Valour</w:t>
            </w:r>
            <w:proofErr w:type="spellEnd"/>
          </w:p>
        </w:tc>
        <w:tc>
          <w:tcPr>
            <w:tcW w:w="1870" w:type="dxa"/>
          </w:tcPr>
          <w:p w14:paraId="6E0280A2" w14:textId="20BED670" w:rsidR="00CA25E8" w:rsidRDefault="00E6408B" w:rsidP="00E6408B">
            <w:pPr>
              <w:jc w:val="center"/>
            </w:pPr>
            <w:r>
              <w:t>Y</w:t>
            </w:r>
          </w:p>
        </w:tc>
        <w:tc>
          <w:tcPr>
            <w:tcW w:w="1870" w:type="dxa"/>
          </w:tcPr>
          <w:p w14:paraId="710DBA9D" w14:textId="77777777" w:rsidR="00CA25E8" w:rsidRDefault="00CA25E8" w:rsidP="00E6408B">
            <w:pPr>
              <w:jc w:val="center"/>
            </w:pPr>
          </w:p>
        </w:tc>
        <w:tc>
          <w:tcPr>
            <w:tcW w:w="1870" w:type="dxa"/>
          </w:tcPr>
          <w:p w14:paraId="36BD0B4D" w14:textId="77777777" w:rsidR="00CA25E8" w:rsidRDefault="00CA25E8" w:rsidP="00E6408B">
            <w:pPr>
              <w:jc w:val="center"/>
            </w:pPr>
          </w:p>
        </w:tc>
        <w:tc>
          <w:tcPr>
            <w:tcW w:w="1870" w:type="dxa"/>
          </w:tcPr>
          <w:p w14:paraId="0D6762F7" w14:textId="77777777" w:rsidR="00CA25E8" w:rsidRDefault="00CA25E8" w:rsidP="00E6408B">
            <w:pPr>
              <w:jc w:val="center"/>
            </w:pPr>
          </w:p>
        </w:tc>
      </w:tr>
      <w:tr w:rsidR="00CA25E8" w14:paraId="2908D251" w14:textId="77777777" w:rsidTr="4389B99A">
        <w:tc>
          <w:tcPr>
            <w:tcW w:w="1870" w:type="dxa"/>
          </w:tcPr>
          <w:p w14:paraId="55B185F7" w14:textId="07D72F8C" w:rsidR="00CA25E8" w:rsidRDefault="00CA25E8" w:rsidP="00CA25E8">
            <w:r w:rsidRPr="008737AC">
              <w:t xml:space="preserve">Guider </w:t>
            </w:r>
            <w:r w:rsidR="00E6408B">
              <w:t xml:space="preserve">District </w:t>
            </w:r>
            <w:r w:rsidRPr="008737AC">
              <w:t>Specific Awards </w:t>
            </w:r>
          </w:p>
        </w:tc>
        <w:tc>
          <w:tcPr>
            <w:tcW w:w="1870" w:type="dxa"/>
          </w:tcPr>
          <w:p w14:paraId="166D4A12" w14:textId="77777777" w:rsidR="00CA25E8" w:rsidRDefault="00CA25E8" w:rsidP="00E6408B">
            <w:pPr>
              <w:jc w:val="center"/>
            </w:pPr>
          </w:p>
        </w:tc>
        <w:tc>
          <w:tcPr>
            <w:tcW w:w="1870" w:type="dxa"/>
          </w:tcPr>
          <w:p w14:paraId="79BF593F" w14:textId="54353CC9" w:rsidR="00CA25E8" w:rsidRDefault="00E6408B" w:rsidP="00E6408B">
            <w:pPr>
              <w:jc w:val="center"/>
            </w:pPr>
            <w:r>
              <w:t>Y</w:t>
            </w:r>
          </w:p>
        </w:tc>
        <w:tc>
          <w:tcPr>
            <w:tcW w:w="1870" w:type="dxa"/>
          </w:tcPr>
          <w:p w14:paraId="3CCFB561" w14:textId="77777777" w:rsidR="00CA25E8" w:rsidRDefault="00CA25E8" w:rsidP="00E6408B">
            <w:pPr>
              <w:jc w:val="center"/>
            </w:pPr>
          </w:p>
        </w:tc>
        <w:tc>
          <w:tcPr>
            <w:tcW w:w="1870" w:type="dxa"/>
          </w:tcPr>
          <w:p w14:paraId="076E2EDF" w14:textId="77777777" w:rsidR="00CA25E8" w:rsidRDefault="00CA25E8" w:rsidP="00E6408B">
            <w:pPr>
              <w:jc w:val="center"/>
            </w:pPr>
          </w:p>
        </w:tc>
      </w:tr>
      <w:tr w:rsidR="00CA25E8" w14:paraId="4D367EF8" w14:textId="77777777" w:rsidTr="4389B99A">
        <w:tc>
          <w:tcPr>
            <w:tcW w:w="1870" w:type="dxa"/>
          </w:tcPr>
          <w:p w14:paraId="7EF6C350" w14:textId="3F8EFE8B" w:rsidR="00CA25E8" w:rsidRDefault="00E6408B" w:rsidP="00CA25E8">
            <w:r>
              <w:t>Canada Cord</w:t>
            </w:r>
          </w:p>
        </w:tc>
        <w:tc>
          <w:tcPr>
            <w:tcW w:w="1870" w:type="dxa"/>
          </w:tcPr>
          <w:p w14:paraId="5BAFC474" w14:textId="77777777" w:rsidR="00CA25E8" w:rsidRDefault="00CA25E8" w:rsidP="00E6408B">
            <w:pPr>
              <w:jc w:val="center"/>
            </w:pPr>
          </w:p>
        </w:tc>
        <w:tc>
          <w:tcPr>
            <w:tcW w:w="1870" w:type="dxa"/>
          </w:tcPr>
          <w:p w14:paraId="011081AB" w14:textId="1969CA68" w:rsidR="00CA25E8" w:rsidRDefault="00E6408B" w:rsidP="00E6408B">
            <w:pPr>
              <w:jc w:val="center"/>
            </w:pPr>
            <w:r>
              <w:t>Y</w:t>
            </w:r>
          </w:p>
        </w:tc>
        <w:tc>
          <w:tcPr>
            <w:tcW w:w="1870" w:type="dxa"/>
          </w:tcPr>
          <w:p w14:paraId="714B2355" w14:textId="77777777" w:rsidR="00CA25E8" w:rsidRDefault="00CA25E8" w:rsidP="00E6408B">
            <w:pPr>
              <w:jc w:val="center"/>
            </w:pPr>
          </w:p>
        </w:tc>
        <w:tc>
          <w:tcPr>
            <w:tcW w:w="1870" w:type="dxa"/>
          </w:tcPr>
          <w:p w14:paraId="6A976625" w14:textId="77777777" w:rsidR="00CA25E8" w:rsidRDefault="00CA25E8" w:rsidP="00E6408B">
            <w:pPr>
              <w:jc w:val="center"/>
            </w:pPr>
          </w:p>
        </w:tc>
      </w:tr>
      <w:tr w:rsidR="00CA25E8" w14:paraId="3AC7E241" w14:textId="77777777" w:rsidTr="4389B99A">
        <w:tc>
          <w:tcPr>
            <w:tcW w:w="1870" w:type="dxa"/>
          </w:tcPr>
          <w:p w14:paraId="38DBE25F" w14:textId="4FE433ED" w:rsidR="00CA25E8" w:rsidRDefault="00E6408B" w:rsidP="00CA25E8">
            <w:r>
              <w:t>Lady Baden Powell</w:t>
            </w:r>
          </w:p>
        </w:tc>
        <w:tc>
          <w:tcPr>
            <w:tcW w:w="1870" w:type="dxa"/>
          </w:tcPr>
          <w:p w14:paraId="66883A50" w14:textId="77777777" w:rsidR="00CA25E8" w:rsidRDefault="00CA25E8" w:rsidP="00E6408B">
            <w:pPr>
              <w:jc w:val="center"/>
            </w:pPr>
          </w:p>
        </w:tc>
        <w:tc>
          <w:tcPr>
            <w:tcW w:w="1870" w:type="dxa"/>
          </w:tcPr>
          <w:p w14:paraId="13320D2B" w14:textId="0A86B407" w:rsidR="00CA25E8" w:rsidRDefault="00E6408B" w:rsidP="00E6408B">
            <w:pPr>
              <w:jc w:val="center"/>
            </w:pPr>
            <w:r>
              <w:t>Y</w:t>
            </w:r>
          </w:p>
        </w:tc>
        <w:tc>
          <w:tcPr>
            <w:tcW w:w="1870" w:type="dxa"/>
          </w:tcPr>
          <w:p w14:paraId="022FF900" w14:textId="77777777" w:rsidR="00CA25E8" w:rsidRDefault="00CA25E8" w:rsidP="00E6408B">
            <w:pPr>
              <w:jc w:val="center"/>
            </w:pPr>
          </w:p>
        </w:tc>
        <w:tc>
          <w:tcPr>
            <w:tcW w:w="1870" w:type="dxa"/>
          </w:tcPr>
          <w:p w14:paraId="05702854" w14:textId="77777777" w:rsidR="00CA25E8" w:rsidRDefault="00CA25E8" w:rsidP="00E6408B">
            <w:pPr>
              <w:jc w:val="center"/>
            </w:pPr>
          </w:p>
        </w:tc>
      </w:tr>
      <w:tr w:rsidR="00CA25E8" w14:paraId="32BFA3E2" w14:textId="77777777" w:rsidTr="4389B99A">
        <w:tc>
          <w:tcPr>
            <w:tcW w:w="1870" w:type="dxa"/>
          </w:tcPr>
          <w:p w14:paraId="209AEEB8" w14:textId="2D5E7E86" w:rsidR="00CA25E8" w:rsidRDefault="00E6408B" w:rsidP="00CA25E8">
            <w:r w:rsidRPr="008737AC">
              <w:t>Trailblazer </w:t>
            </w:r>
          </w:p>
        </w:tc>
        <w:tc>
          <w:tcPr>
            <w:tcW w:w="1870" w:type="dxa"/>
          </w:tcPr>
          <w:p w14:paraId="72C4DBDD" w14:textId="77777777" w:rsidR="00CA25E8" w:rsidRDefault="00CA25E8" w:rsidP="00E6408B">
            <w:pPr>
              <w:jc w:val="center"/>
            </w:pPr>
          </w:p>
        </w:tc>
        <w:tc>
          <w:tcPr>
            <w:tcW w:w="1870" w:type="dxa"/>
          </w:tcPr>
          <w:p w14:paraId="05339105" w14:textId="6CB52584" w:rsidR="00CA25E8" w:rsidRDefault="00E6408B" w:rsidP="00E6408B">
            <w:pPr>
              <w:jc w:val="center"/>
            </w:pPr>
            <w:r>
              <w:t>Y</w:t>
            </w:r>
          </w:p>
        </w:tc>
        <w:tc>
          <w:tcPr>
            <w:tcW w:w="1870" w:type="dxa"/>
          </w:tcPr>
          <w:p w14:paraId="264F174D" w14:textId="77777777" w:rsidR="00CA25E8" w:rsidRDefault="00CA25E8" w:rsidP="00E6408B">
            <w:pPr>
              <w:jc w:val="center"/>
            </w:pPr>
          </w:p>
        </w:tc>
        <w:tc>
          <w:tcPr>
            <w:tcW w:w="1870" w:type="dxa"/>
          </w:tcPr>
          <w:p w14:paraId="433DBE70" w14:textId="77777777" w:rsidR="00CA25E8" w:rsidRDefault="00CA25E8" w:rsidP="00E6408B">
            <w:pPr>
              <w:jc w:val="center"/>
            </w:pPr>
          </w:p>
        </w:tc>
      </w:tr>
      <w:tr w:rsidR="00E6408B" w14:paraId="06DE1943" w14:textId="77777777" w:rsidTr="4389B99A">
        <w:tc>
          <w:tcPr>
            <w:tcW w:w="1870" w:type="dxa"/>
          </w:tcPr>
          <w:p w14:paraId="5CACB94C" w14:textId="696B9B41" w:rsidR="00E6408B" w:rsidRDefault="00E6408B" w:rsidP="00CA25E8">
            <w:r w:rsidRPr="008737AC">
              <w:t>Unit Guider Award </w:t>
            </w:r>
          </w:p>
        </w:tc>
        <w:tc>
          <w:tcPr>
            <w:tcW w:w="1870" w:type="dxa"/>
          </w:tcPr>
          <w:p w14:paraId="694D8C5F" w14:textId="77777777" w:rsidR="00E6408B" w:rsidRDefault="00E6408B" w:rsidP="00E6408B">
            <w:pPr>
              <w:jc w:val="center"/>
            </w:pPr>
          </w:p>
        </w:tc>
        <w:tc>
          <w:tcPr>
            <w:tcW w:w="1870" w:type="dxa"/>
          </w:tcPr>
          <w:p w14:paraId="5F0F0AB3" w14:textId="7C6D22E6" w:rsidR="00E6408B" w:rsidRDefault="00E6408B" w:rsidP="00E6408B">
            <w:pPr>
              <w:jc w:val="center"/>
            </w:pPr>
            <w:r>
              <w:t>Y</w:t>
            </w:r>
          </w:p>
        </w:tc>
        <w:tc>
          <w:tcPr>
            <w:tcW w:w="1870" w:type="dxa"/>
          </w:tcPr>
          <w:p w14:paraId="5F1A6E56" w14:textId="77777777" w:rsidR="00E6408B" w:rsidRDefault="00E6408B" w:rsidP="00E6408B">
            <w:pPr>
              <w:jc w:val="center"/>
            </w:pPr>
          </w:p>
        </w:tc>
        <w:tc>
          <w:tcPr>
            <w:tcW w:w="1870" w:type="dxa"/>
          </w:tcPr>
          <w:p w14:paraId="1407B602" w14:textId="77777777" w:rsidR="00E6408B" w:rsidRDefault="00E6408B" w:rsidP="00E6408B">
            <w:pPr>
              <w:jc w:val="center"/>
            </w:pPr>
          </w:p>
        </w:tc>
      </w:tr>
      <w:tr w:rsidR="00E6408B" w14:paraId="3699E9DD" w14:textId="77777777" w:rsidTr="4389B99A">
        <w:tc>
          <w:tcPr>
            <w:tcW w:w="1870" w:type="dxa"/>
          </w:tcPr>
          <w:p w14:paraId="35BB9100" w14:textId="37C6454E" w:rsidR="00E6408B" w:rsidRPr="00E6408B" w:rsidRDefault="00E6408B" w:rsidP="00CA25E8">
            <w:r w:rsidRPr="00E6408B">
              <w:t>Merit Awards </w:t>
            </w:r>
          </w:p>
        </w:tc>
        <w:tc>
          <w:tcPr>
            <w:tcW w:w="1870" w:type="dxa"/>
          </w:tcPr>
          <w:p w14:paraId="77B688A2" w14:textId="77777777" w:rsidR="00E6408B" w:rsidRDefault="00E6408B" w:rsidP="00E6408B">
            <w:pPr>
              <w:jc w:val="center"/>
            </w:pPr>
          </w:p>
        </w:tc>
        <w:tc>
          <w:tcPr>
            <w:tcW w:w="1870" w:type="dxa"/>
          </w:tcPr>
          <w:p w14:paraId="30A4B4AD" w14:textId="01E0CBC4" w:rsidR="00E6408B" w:rsidRDefault="00E6408B" w:rsidP="00E6408B">
            <w:pPr>
              <w:jc w:val="center"/>
            </w:pPr>
            <w:r>
              <w:t>Y</w:t>
            </w:r>
          </w:p>
        </w:tc>
        <w:tc>
          <w:tcPr>
            <w:tcW w:w="1870" w:type="dxa"/>
          </w:tcPr>
          <w:p w14:paraId="39B41435" w14:textId="77777777" w:rsidR="00E6408B" w:rsidRDefault="00E6408B" w:rsidP="00E6408B">
            <w:pPr>
              <w:jc w:val="center"/>
            </w:pPr>
          </w:p>
        </w:tc>
        <w:tc>
          <w:tcPr>
            <w:tcW w:w="1870" w:type="dxa"/>
          </w:tcPr>
          <w:p w14:paraId="4C781A68" w14:textId="77777777" w:rsidR="00E6408B" w:rsidRDefault="00E6408B" w:rsidP="00E6408B">
            <w:pPr>
              <w:jc w:val="center"/>
            </w:pPr>
          </w:p>
        </w:tc>
      </w:tr>
      <w:tr w:rsidR="00E6408B" w14:paraId="4E347D62" w14:textId="77777777" w:rsidTr="4389B99A">
        <w:tc>
          <w:tcPr>
            <w:tcW w:w="1870" w:type="dxa"/>
          </w:tcPr>
          <w:p w14:paraId="56B3B1A2" w14:textId="282919E5" w:rsidR="00E6408B" w:rsidRDefault="00E6408B" w:rsidP="00CA25E8">
            <w:r w:rsidRPr="008737AC">
              <w:t>Gold Thanks (paid for at Level nominated) </w:t>
            </w:r>
          </w:p>
        </w:tc>
        <w:tc>
          <w:tcPr>
            <w:tcW w:w="1870" w:type="dxa"/>
          </w:tcPr>
          <w:p w14:paraId="46B277E1" w14:textId="27F5DB92" w:rsidR="00E6408B" w:rsidRDefault="00E6408B" w:rsidP="00E6408B">
            <w:pPr>
              <w:jc w:val="center"/>
            </w:pPr>
            <w:r>
              <w:t>Y</w:t>
            </w:r>
          </w:p>
        </w:tc>
        <w:tc>
          <w:tcPr>
            <w:tcW w:w="1870" w:type="dxa"/>
          </w:tcPr>
          <w:p w14:paraId="47ADDF62" w14:textId="1DF540D1" w:rsidR="00E6408B" w:rsidRDefault="00E6408B" w:rsidP="00E6408B">
            <w:pPr>
              <w:jc w:val="center"/>
            </w:pPr>
            <w:r>
              <w:t>Y</w:t>
            </w:r>
          </w:p>
        </w:tc>
        <w:tc>
          <w:tcPr>
            <w:tcW w:w="1870" w:type="dxa"/>
          </w:tcPr>
          <w:p w14:paraId="745F9AF9" w14:textId="77777777" w:rsidR="00E6408B" w:rsidRDefault="00E6408B" w:rsidP="00E6408B">
            <w:pPr>
              <w:jc w:val="center"/>
            </w:pPr>
          </w:p>
        </w:tc>
        <w:tc>
          <w:tcPr>
            <w:tcW w:w="1870" w:type="dxa"/>
          </w:tcPr>
          <w:p w14:paraId="12C943A3" w14:textId="77777777" w:rsidR="00E6408B" w:rsidRDefault="00E6408B" w:rsidP="00E6408B">
            <w:pPr>
              <w:jc w:val="center"/>
            </w:pPr>
          </w:p>
        </w:tc>
      </w:tr>
      <w:tr w:rsidR="00E6408B" w14:paraId="3A6346C0" w14:textId="77777777" w:rsidTr="4389B99A">
        <w:trPr>
          <w:trHeight w:val="915"/>
        </w:trPr>
        <w:tc>
          <w:tcPr>
            <w:tcW w:w="1870" w:type="dxa"/>
          </w:tcPr>
          <w:p w14:paraId="3550946C" w14:textId="7ECA1287" w:rsidR="00E6408B" w:rsidRDefault="00E6408B" w:rsidP="00CA25E8">
            <w:r w:rsidRPr="008737AC">
              <w:t>Team Award (paid for at level nominated) </w:t>
            </w:r>
          </w:p>
        </w:tc>
        <w:tc>
          <w:tcPr>
            <w:tcW w:w="1870" w:type="dxa"/>
          </w:tcPr>
          <w:p w14:paraId="6F5AB3D2" w14:textId="64C4550F" w:rsidR="00E6408B" w:rsidRDefault="00E6408B" w:rsidP="00E6408B">
            <w:pPr>
              <w:jc w:val="center"/>
            </w:pPr>
            <w:r>
              <w:t>Y</w:t>
            </w:r>
          </w:p>
        </w:tc>
        <w:tc>
          <w:tcPr>
            <w:tcW w:w="1870" w:type="dxa"/>
          </w:tcPr>
          <w:p w14:paraId="05B16F29" w14:textId="5B00170F" w:rsidR="00E6408B" w:rsidRDefault="00E6408B" w:rsidP="00E6408B">
            <w:pPr>
              <w:jc w:val="center"/>
            </w:pPr>
            <w:r>
              <w:t>Y</w:t>
            </w:r>
          </w:p>
        </w:tc>
        <w:tc>
          <w:tcPr>
            <w:tcW w:w="1870" w:type="dxa"/>
          </w:tcPr>
          <w:p w14:paraId="030232B8" w14:textId="77777777" w:rsidR="00E6408B" w:rsidRDefault="00E6408B" w:rsidP="00E6408B">
            <w:pPr>
              <w:jc w:val="center"/>
            </w:pPr>
          </w:p>
        </w:tc>
        <w:tc>
          <w:tcPr>
            <w:tcW w:w="1870" w:type="dxa"/>
          </w:tcPr>
          <w:p w14:paraId="06606083" w14:textId="77777777" w:rsidR="00E6408B" w:rsidRDefault="00E6408B" w:rsidP="00E6408B">
            <w:pPr>
              <w:jc w:val="center"/>
            </w:pPr>
          </w:p>
        </w:tc>
      </w:tr>
      <w:tr w:rsidR="00E6408B" w14:paraId="61C26DA2" w14:textId="77777777" w:rsidTr="4389B99A">
        <w:tc>
          <w:tcPr>
            <w:tcW w:w="1870" w:type="dxa"/>
          </w:tcPr>
          <w:p w14:paraId="16B04E83" w14:textId="3F2D59E4" w:rsidR="00E6408B" w:rsidRDefault="00E6408B" w:rsidP="00CA25E8">
            <w:r w:rsidRPr="008737AC">
              <w:t>Award Ceremonies (adults/youth) </w:t>
            </w:r>
          </w:p>
        </w:tc>
        <w:tc>
          <w:tcPr>
            <w:tcW w:w="1870" w:type="dxa"/>
          </w:tcPr>
          <w:p w14:paraId="04C0AEF7" w14:textId="77777777" w:rsidR="00E6408B" w:rsidRDefault="00E6408B" w:rsidP="00E6408B">
            <w:pPr>
              <w:jc w:val="center"/>
            </w:pPr>
          </w:p>
        </w:tc>
        <w:tc>
          <w:tcPr>
            <w:tcW w:w="1870" w:type="dxa"/>
          </w:tcPr>
          <w:p w14:paraId="6F04F61F" w14:textId="2D8188E5" w:rsidR="00E6408B" w:rsidRDefault="00E6408B" w:rsidP="00E6408B">
            <w:pPr>
              <w:jc w:val="center"/>
            </w:pPr>
            <w:r>
              <w:t>Y</w:t>
            </w:r>
          </w:p>
        </w:tc>
        <w:tc>
          <w:tcPr>
            <w:tcW w:w="1870" w:type="dxa"/>
          </w:tcPr>
          <w:p w14:paraId="2C62EC8A" w14:textId="77777777" w:rsidR="00E6408B" w:rsidRDefault="00E6408B" w:rsidP="00E6408B">
            <w:pPr>
              <w:jc w:val="center"/>
            </w:pPr>
          </w:p>
        </w:tc>
        <w:tc>
          <w:tcPr>
            <w:tcW w:w="1870" w:type="dxa"/>
          </w:tcPr>
          <w:p w14:paraId="6A19258C" w14:textId="5D6D88FD" w:rsidR="00E6408B" w:rsidRDefault="00E6408B" w:rsidP="00E6408B">
            <w:pPr>
              <w:jc w:val="center"/>
            </w:pPr>
            <w:r>
              <w:t>Y</w:t>
            </w:r>
          </w:p>
        </w:tc>
      </w:tr>
      <w:tr w:rsidR="00E6408B" w14:paraId="39DF58ED" w14:textId="77777777" w:rsidTr="4389B99A">
        <w:tc>
          <w:tcPr>
            <w:tcW w:w="1870" w:type="dxa"/>
          </w:tcPr>
          <w:p w14:paraId="3338F975" w14:textId="61EA0ADF" w:rsidR="00E6408B" w:rsidRDefault="00E6408B" w:rsidP="00CA25E8">
            <w:r w:rsidRPr="008737AC">
              <w:t>Guider Enrollment Pins </w:t>
            </w:r>
          </w:p>
        </w:tc>
        <w:tc>
          <w:tcPr>
            <w:tcW w:w="1870" w:type="dxa"/>
          </w:tcPr>
          <w:p w14:paraId="2BC6D8D8" w14:textId="77777777" w:rsidR="00E6408B" w:rsidRDefault="00E6408B" w:rsidP="00E6408B">
            <w:pPr>
              <w:jc w:val="center"/>
            </w:pPr>
          </w:p>
        </w:tc>
        <w:tc>
          <w:tcPr>
            <w:tcW w:w="1870" w:type="dxa"/>
          </w:tcPr>
          <w:p w14:paraId="06799A0F" w14:textId="4E2D3CE8" w:rsidR="00E6408B" w:rsidRDefault="00E6408B" w:rsidP="00E6408B">
            <w:pPr>
              <w:jc w:val="center"/>
            </w:pPr>
            <w:r>
              <w:t>Y</w:t>
            </w:r>
          </w:p>
        </w:tc>
        <w:tc>
          <w:tcPr>
            <w:tcW w:w="1870" w:type="dxa"/>
          </w:tcPr>
          <w:p w14:paraId="0217DEC9" w14:textId="77777777" w:rsidR="00E6408B" w:rsidRDefault="00E6408B" w:rsidP="00E6408B">
            <w:pPr>
              <w:jc w:val="center"/>
            </w:pPr>
          </w:p>
        </w:tc>
        <w:tc>
          <w:tcPr>
            <w:tcW w:w="1870" w:type="dxa"/>
          </w:tcPr>
          <w:p w14:paraId="68CA745F" w14:textId="77777777" w:rsidR="00E6408B" w:rsidRDefault="00E6408B" w:rsidP="00E6408B">
            <w:pPr>
              <w:jc w:val="center"/>
            </w:pPr>
          </w:p>
        </w:tc>
      </w:tr>
      <w:tr w:rsidR="00E6408B" w14:paraId="10BC25CE" w14:textId="77777777" w:rsidTr="4389B99A">
        <w:tc>
          <w:tcPr>
            <w:tcW w:w="1870" w:type="dxa"/>
          </w:tcPr>
          <w:p w14:paraId="03347C41" w14:textId="5DFBEC33" w:rsidR="00E6408B" w:rsidRDefault="00E6408B" w:rsidP="00CA25E8">
            <w:r w:rsidRPr="008737AC">
              <w:t>Guider Branch Pins </w:t>
            </w:r>
          </w:p>
        </w:tc>
        <w:tc>
          <w:tcPr>
            <w:tcW w:w="1870" w:type="dxa"/>
          </w:tcPr>
          <w:p w14:paraId="0F8F7CDE" w14:textId="77777777" w:rsidR="00E6408B" w:rsidRDefault="00E6408B" w:rsidP="00E6408B">
            <w:pPr>
              <w:jc w:val="center"/>
            </w:pPr>
          </w:p>
        </w:tc>
        <w:tc>
          <w:tcPr>
            <w:tcW w:w="1870" w:type="dxa"/>
          </w:tcPr>
          <w:p w14:paraId="0EB60D6C" w14:textId="388678CF" w:rsidR="00E6408B" w:rsidRDefault="00E6408B" w:rsidP="00E6408B">
            <w:pPr>
              <w:jc w:val="center"/>
            </w:pPr>
            <w:r>
              <w:t>Y</w:t>
            </w:r>
          </w:p>
        </w:tc>
        <w:tc>
          <w:tcPr>
            <w:tcW w:w="1870" w:type="dxa"/>
          </w:tcPr>
          <w:p w14:paraId="792D9843" w14:textId="77777777" w:rsidR="00E6408B" w:rsidRDefault="00E6408B" w:rsidP="00E6408B">
            <w:pPr>
              <w:jc w:val="center"/>
            </w:pPr>
          </w:p>
        </w:tc>
        <w:tc>
          <w:tcPr>
            <w:tcW w:w="1870" w:type="dxa"/>
          </w:tcPr>
          <w:p w14:paraId="65372CBC" w14:textId="77777777" w:rsidR="00E6408B" w:rsidRDefault="00E6408B" w:rsidP="00E6408B">
            <w:pPr>
              <w:jc w:val="center"/>
            </w:pPr>
          </w:p>
        </w:tc>
      </w:tr>
    </w:tbl>
    <w:p w14:paraId="3CAA58CF" w14:textId="77777777" w:rsidR="00CA25E8" w:rsidRDefault="00CA25E8" w:rsidP="00CA25E8"/>
    <w:p w14:paraId="503DD342" w14:textId="77777777" w:rsidR="00E6408B" w:rsidRDefault="00E6408B" w:rsidP="00CA25E8"/>
    <w:p w14:paraId="7A0D0079" w14:textId="1A956397" w:rsidR="5AE5B89E" w:rsidRDefault="5AE5B89E"/>
    <w:p w14:paraId="1E1E0A5D" w14:textId="02D43F55" w:rsidR="5AE5B89E" w:rsidRDefault="5AE5B89E"/>
    <w:p w14:paraId="373C30A9" w14:textId="77777777" w:rsidR="00E6408B" w:rsidRDefault="00E6408B" w:rsidP="00CA25E8"/>
    <w:tbl>
      <w:tblPr>
        <w:tblStyle w:val="TableGrid"/>
        <w:tblW w:w="0" w:type="auto"/>
        <w:tblLook w:val="04A0" w:firstRow="1" w:lastRow="0" w:firstColumn="1" w:lastColumn="0" w:noHBand="0" w:noVBand="1"/>
      </w:tblPr>
      <w:tblGrid>
        <w:gridCol w:w="2085"/>
        <w:gridCol w:w="1825"/>
        <w:gridCol w:w="1818"/>
        <w:gridCol w:w="1799"/>
        <w:gridCol w:w="1823"/>
      </w:tblGrid>
      <w:tr w:rsidR="00E6408B" w14:paraId="6DA58EAC" w14:textId="77777777" w:rsidTr="5AE5B89E">
        <w:tc>
          <w:tcPr>
            <w:tcW w:w="2085" w:type="dxa"/>
          </w:tcPr>
          <w:p w14:paraId="5A65F686" w14:textId="77777777" w:rsidR="00E6408B" w:rsidRPr="00CA25E8" w:rsidRDefault="00E6408B" w:rsidP="00E6408B">
            <w:pPr>
              <w:jc w:val="center"/>
              <w:rPr>
                <w:b/>
                <w:bCs/>
              </w:rPr>
            </w:pPr>
          </w:p>
          <w:p w14:paraId="14AF4C86" w14:textId="77777777" w:rsidR="00E6408B" w:rsidRPr="00CA25E8" w:rsidRDefault="00E6408B" w:rsidP="00E6408B">
            <w:pPr>
              <w:jc w:val="center"/>
              <w:rPr>
                <w:b/>
                <w:bCs/>
              </w:rPr>
            </w:pPr>
          </w:p>
          <w:p w14:paraId="74568346" w14:textId="74C4792C" w:rsidR="00E6408B" w:rsidRPr="00E6408B" w:rsidRDefault="00E6408B" w:rsidP="00E6408B">
            <w:pPr>
              <w:rPr>
                <w:b/>
                <w:bCs/>
                <w:sz w:val="44"/>
                <w:szCs w:val="44"/>
              </w:rPr>
            </w:pPr>
            <w:r w:rsidRPr="00E6408B">
              <w:rPr>
                <w:b/>
                <w:bCs/>
                <w:sz w:val="44"/>
                <w:szCs w:val="44"/>
              </w:rPr>
              <w:t>Training</w:t>
            </w:r>
          </w:p>
        </w:tc>
        <w:tc>
          <w:tcPr>
            <w:tcW w:w="1825" w:type="dxa"/>
          </w:tcPr>
          <w:p w14:paraId="2F30D24D" w14:textId="77777777" w:rsidR="00E6408B" w:rsidRPr="00CA25E8" w:rsidRDefault="00E6408B" w:rsidP="00E6408B">
            <w:pPr>
              <w:jc w:val="center"/>
              <w:rPr>
                <w:b/>
                <w:bCs/>
              </w:rPr>
            </w:pPr>
          </w:p>
          <w:p w14:paraId="7F00A232" w14:textId="77777777" w:rsidR="00E6408B" w:rsidRPr="00CA25E8" w:rsidRDefault="00E6408B" w:rsidP="00E6408B">
            <w:pPr>
              <w:jc w:val="center"/>
              <w:rPr>
                <w:b/>
                <w:bCs/>
              </w:rPr>
            </w:pPr>
          </w:p>
          <w:p w14:paraId="35F6FF94" w14:textId="565B4A47" w:rsidR="00E6408B" w:rsidRDefault="00E6408B" w:rsidP="00E6408B">
            <w:r w:rsidRPr="00CA25E8">
              <w:rPr>
                <w:b/>
                <w:bCs/>
              </w:rPr>
              <w:t>Province</w:t>
            </w:r>
          </w:p>
        </w:tc>
        <w:tc>
          <w:tcPr>
            <w:tcW w:w="1818" w:type="dxa"/>
          </w:tcPr>
          <w:p w14:paraId="073D7836" w14:textId="77777777" w:rsidR="00E6408B" w:rsidRPr="00CA25E8" w:rsidRDefault="00E6408B" w:rsidP="00E6408B">
            <w:pPr>
              <w:jc w:val="center"/>
              <w:rPr>
                <w:b/>
                <w:bCs/>
              </w:rPr>
            </w:pPr>
          </w:p>
          <w:p w14:paraId="5C39711A" w14:textId="77777777" w:rsidR="00E6408B" w:rsidRPr="00CA25E8" w:rsidRDefault="00E6408B" w:rsidP="00E6408B">
            <w:pPr>
              <w:jc w:val="center"/>
              <w:rPr>
                <w:b/>
                <w:bCs/>
              </w:rPr>
            </w:pPr>
          </w:p>
          <w:p w14:paraId="5FB7A103" w14:textId="22B4E935" w:rsidR="00E6408B" w:rsidRDefault="00E6408B" w:rsidP="00E6408B">
            <w:r w:rsidRPr="00CA25E8">
              <w:rPr>
                <w:b/>
                <w:bCs/>
              </w:rPr>
              <w:t>District</w:t>
            </w:r>
          </w:p>
        </w:tc>
        <w:tc>
          <w:tcPr>
            <w:tcW w:w="1799" w:type="dxa"/>
          </w:tcPr>
          <w:p w14:paraId="11636C46" w14:textId="77777777" w:rsidR="00E6408B" w:rsidRPr="00CA25E8" w:rsidRDefault="00E6408B" w:rsidP="00E6408B">
            <w:pPr>
              <w:jc w:val="center"/>
              <w:rPr>
                <w:b/>
                <w:bCs/>
              </w:rPr>
            </w:pPr>
          </w:p>
          <w:p w14:paraId="2E3D80FD" w14:textId="77777777" w:rsidR="00E6408B" w:rsidRPr="00CA25E8" w:rsidRDefault="00E6408B" w:rsidP="00E6408B">
            <w:pPr>
              <w:jc w:val="center"/>
              <w:rPr>
                <w:b/>
                <w:bCs/>
              </w:rPr>
            </w:pPr>
          </w:p>
          <w:p w14:paraId="22A8DE89" w14:textId="088A2F4C" w:rsidR="00E6408B" w:rsidRDefault="00E6408B" w:rsidP="00E6408B">
            <w:r w:rsidRPr="00CA25E8">
              <w:rPr>
                <w:b/>
                <w:bCs/>
              </w:rPr>
              <w:t>Unit</w:t>
            </w:r>
          </w:p>
        </w:tc>
        <w:tc>
          <w:tcPr>
            <w:tcW w:w="1823" w:type="dxa"/>
          </w:tcPr>
          <w:p w14:paraId="436DFD91" w14:textId="384531BB" w:rsidR="00E6408B" w:rsidRDefault="00E6408B" w:rsidP="00E6408B">
            <w:r w:rsidRPr="00CA25E8">
              <w:rPr>
                <w:b/>
                <w:bCs/>
              </w:rPr>
              <w:t>Eligible for Subsidy through Member and Unit Support Fund</w:t>
            </w:r>
          </w:p>
        </w:tc>
      </w:tr>
      <w:tr w:rsidR="00E6408B" w14:paraId="394918A8" w14:textId="77777777" w:rsidTr="5AE5B89E">
        <w:tc>
          <w:tcPr>
            <w:tcW w:w="2085" w:type="dxa"/>
          </w:tcPr>
          <w:p w14:paraId="035F4503" w14:textId="329CDF83" w:rsidR="00E6408B" w:rsidRDefault="00E6408B" w:rsidP="00E6408B">
            <w:r>
              <w:t>Provincial Training Weekend</w:t>
            </w:r>
          </w:p>
        </w:tc>
        <w:tc>
          <w:tcPr>
            <w:tcW w:w="1825" w:type="dxa"/>
          </w:tcPr>
          <w:p w14:paraId="78E7468C" w14:textId="6B4DC73F" w:rsidR="00E6408B" w:rsidRDefault="00E6408B" w:rsidP="00E6408B">
            <w:pPr>
              <w:jc w:val="center"/>
            </w:pPr>
            <w:r>
              <w:t>Y</w:t>
            </w:r>
          </w:p>
        </w:tc>
        <w:tc>
          <w:tcPr>
            <w:tcW w:w="1818" w:type="dxa"/>
          </w:tcPr>
          <w:p w14:paraId="5B8A6D7B" w14:textId="77777777" w:rsidR="00E6408B" w:rsidRDefault="00E6408B" w:rsidP="00E6408B">
            <w:pPr>
              <w:jc w:val="center"/>
            </w:pPr>
          </w:p>
        </w:tc>
        <w:tc>
          <w:tcPr>
            <w:tcW w:w="1799" w:type="dxa"/>
          </w:tcPr>
          <w:p w14:paraId="6896F500" w14:textId="77777777" w:rsidR="00E6408B" w:rsidRDefault="00E6408B" w:rsidP="00E6408B">
            <w:pPr>
              <w:jc w:val="center"/>
            </w:pPr>
          </w:p>
        </w:tc>
        <w:tc>
          <w:tcPr>
            <w:tcW w:w="1823" w:type="dxa"/>
          </w:tcPr>
          <w:p w14:paraId="024201BB" w14:textId="77777777" w:rsidR="00E6408B" w:rsidRDefault="00E6408B" w:rsidP="00E6408B">
            <w:pPr>
              <w:jc w:val="center"/>
            </w:pPr>
          </w:p>
        </w:tc>
      </w:tr>
      <w:tr w:rsidR="00E6408B" w14:paraId="444FBD4E" w14:textId="77777777" w:rsidTr="5AE5B89E">
        <w:tc>
          <w:tcPr>
            <w:tcW w:w="2085" w:type="dxa"/>
          </w:tcPr>
          <w:p w14:paraId="4443C7F0" w14:textId="3A66EBFB" w:rsidR="00E6408B" w:rsidRDefault="00E6408B" w:rsidP="00E6408B">
            <w:r>
              <w:t xml:space="preserve">First Aid </w:t>
            </w:r>
            <w:proofErr w:type="gramStart"/>
            <w:r>
              <w:t>( 2</w:t>
            </w:r>
            <w:proofErr w:type="gramEnd"/>
            <w:r>
              <w:t xml:space="preserve"> </w:t>
            </w:r>
            <w:proofErr w:type="spellStart"/>
            <w:r>
              <w:t>Guiders</w:t>
            </w:r>
            <w:proofErr w:type="spellEnd"/>
            <w:r>
              <w:t xml:space="preserve"> per Unit additional at their cost)</w:t>
            </w:r>
          </w:p>
        </w:tc>
        <w:tc>
          <w:tcPr>
            <w:tcW w:w="1825" w:type="dxa"/>
          </w:tcPr>
          <w:p w14:paraId="775A2A09" w14:textId="104F2A53" w:rsidR="00E6408B" w:rsidRDefault="00E6408B" w:rsidP="00E6408B">
            <w:pPr>
              <w:jc w:val="center"/>
            </w:pPr>
          </w:p>
        </w:tc>
        <w:tc>
          <w:tcPr>
            <w:tcW w:w="1818" w:type="dxa"/>
          </w:tcPr>
          <w:p w14:paraId="590B9208" w14:textId="77777777" w:rsidR="00E6408B" w:rsidRDefault="00E6408B" w:rsidP="00E6408B">
            <w:pPr>
              <w:jc w:val="center"/>
            </w:pPr>
          </w:p>
        </w:tc>
        <w:tc>
          <w:tcPr>
            <w:tcW w:w="1799" w:type="dxa"/>
          </w:tcPr>
          <w:p w14:paraId="2BEE1300" w14:textId="77777777" w:rsidR="00E6408B" w:rsidRDefault="00E6408B" w:rsidP="00E6408B">
            <w:pPr>
              <w:jc w:val="center"/>
            </w:pPr>
          </w:p>
        </w:tc>
        <w:tc>
          <w:tcPr>
            <w:tcW w:w="1823" w:type="dxa"/>
          </w:tcPr>
          <w:p w14:paraId="38E33B44" w14:textId="21E1A16B" w:rsidR="00E6408B" w:rsidRDefault="4E0ED544" w:rsidP="00E6408B">
            <w:pPr>
              <w:jc w:val="center"/>
            </w:pPr>
            <w:r>
              <w:t>Y</w:t>
            </w:r>
          </w:p>
          <w:p w14:paraId="675BB586" w14:textId="146B90CE" w:rsidR="00E6408B" w:rsidRDefault="00E6408B" w:rsidP="00E6408B">
            <w:pPr>
              <w:jc w:val="center"/>
            </w:pPr>
          </w:p>
        </w:tc>
      </w:tr>
      <w:tr w:rsidR="00E6408B" w14:paraId="393A58A8" w14:textId="77777777" w:rsidTr="5AE5B89E">
        <w:tc>
          <w:tcPr>
            <w:tcW w:w="2085" w:type="dxa"/>
          </w:tcPr>
          <w:p w14:paraId="421E3B31" w14:textId="212E908E" w:rsidR="00E6408B" w:rsidRDefault="00E6408B" w:rsidP="00E6408B">
            <w:r>
              <w:t>District Training attendee mileage</w:t>
            </w:r>
          </w:p>
        </w:tc>
        <w:tc>
          <w:tcPr>
            <w:tcW w:w="1825" w:type="dxa"/>
          </w:tcPr>
          <w:p w14:paraId="1CD1A92F" w14:textId="77777777" w:rsidR="00E6408B" w:rsidRDefault="00E6408B" w:rsidP="00E6408B">
            <w:pPr>
              <w:jc w:val="center"/>
            </w:pPr>
          </w:p>
        </w:tc>
        <w:tc>
          <w:tcPr>
            <w:tcW w:w="1818" w:type="dxa"/>
          </w:tcPr>
          <w:p w14:paraId="32543682" w14:textId="67FA3E24" w:rsidR="00E6408B" w:rsidRDefault="00E6408B" w:rsidP="00E6408B">
            <w:pPr>
              <w:jc w:val="center"/>
            </w:pPr>
            <w:r>
              <w:t>Y</w:t>
            </w:r>
          </w:p>
        </w:tc>
        <w:tc>
          <w:tcPr>
            <w:tcW w:w="1799" w:type="dxa"/>
          </w:tcPr>
          <w:p w14:paraId="63BBE92C" w14:textId="77777777" w:rsidR="00E6408B" w:rsidRDefault="00E6408B" w:rsidP="00E6408B">
            <w:pPr>
              <w:jc w:val="center"/>
            </w:pPr>
          </w:p>
        </w:tc>
        <w:tc>
          <w:tcPr>
            <w:tcW w:w="1823" w:type="dxa"/>
          </w:tcPr>
          <w:p w14:paraId="3AED35EB" w14:textId="77777777" w:rsidR="00E6408B" w:rsidRDefault="00E6408B" w:rsidP="00E6408B">
            <w:pPr>
              <w:jc w:val="center"/>
            </w:pPr>
          </w:p>
        </w:tc>
      </w:tr>
      <w:tr w:rsidR="00E6408B" w14:paraId="3C577CCE" w14:textId="77777777" w:rsidTr="5AE5B89E">
        <w:tc>
          <w:tcPr>
            <w:tcW w:w="2085" w:type="dxa"/>
          </w:tcPr>
          <w:p w14:paraId="0E67E82C" w14:textId="6FF03BCF" w:rsidR="00E6408B" w:rsidRDefault="00E6408B" w:rsidP="00E6408B">
            <w:r>
              <w:t>District</w:t>
            </w:r>
            <w:r w:rsidRPr="008737AC">
              <w:t xml:space="preserve"> Training attendee meals</w:t>
            </w:r>
            <w:r w:rsidRPr="00CA5272">
              <w:t>*(see meal allowance)</w:t>
            </w:r>
            <w:r w:rsidRPr="008737AC">
              <w:t> </w:t>
            </w:r>
          </w:p>
        </w:tc>
        <w:tc>
          <w:tcPr>
            <w:tcW w:w="1825" w:type="dxa"/>
          </w:tcPr>
          <w:p w14:paraId="434289DF" w14:textId="77777777" w:rsidR="00E6408B" w:rsidRDefault="00E6408B" w:rsidP="00E6408B">
            <w:pPr>
              <w:jc w:val="center"/>
            </w:pPr>
          </w:p>
        </w:tc>
        <w:tc>
          <w:tcPr>
            <w:tcW w:w="1818" w:type="dxa"/>
          </w:tcPr>
          <w:p w14:paraId="6AAFF817" w14:textId="062ED4BB" w:rsidR="00E6408B" w:rsidRDefault="00E6408B" w:rsidP="00E6408B">
            <w:pPr>
              <w:jc w:val="center"/>
            </w:pPr>
            <w:r>
              <w:t>Y</w:t>
            </w:r>
          </w:p>
        </w:tc>
        <w:tc>
          <w:tcPr>
            <w:tcW w:w="1799" w:type="dxa"/>
          </w:tcPr>
          <w:p w14:paraId="7BCD8084" w14:textId="77777777" w:rsidR="00E6408B" w:rsidRDefault="00E6408B" w:rsidP="00E6408B">
            <w:pPr>
              <w:jc w:val="center"/>
            </w:pPr>
          </w:p>
        </w:tc>
        <w:tc>
          <w:tcPr>
            <w:tcW w:w="1823" w:type="dxa"/>
          </w:tcPr>
          <w:p w14:paraId="15C832F4" w14:textId="77777777" w:rsidR="00E6408B" w:rsidRDefault="00E6408B" w:rsidP="00E6408B">
            <w:pPr>
              <w:jc w:val="center"/>
            </w:pPr>
          </w:p>
        </w:tc>
      </w:tr>
      <w:tr w:rsidR="00E6408B" w14:paraId="734E5E73" w14:textId="77777777" w:rsidTr="5AE5B89E">
        <w:tc>
          <w:tcPr>
            <w:tcW w:w="2085" w:type="dxa"/>
          </w:tcPr>
          <w:p w14:paraId="035BAD3A" w14:textId="4EDB575A" w:rsidR="00E6408B" w:rsidRDefault="00E6408B" w:rsidP="00E6408B">
            <w:r w:rsidRPr="008737AC">
              <w:t xml:space="preserve">Trainer expenses </w:t>
            </w:r>
            <w:r w:rsidRPr="00CA5272">
              <w:t>(mileage, meals, accommodations)</w:t>
            </w:r>
            <w:r w:rsidRPr="008737AC">
              <w:t> </w:t>
            </w:r>
          </w:p>
        </w:tc>
        <w:tc>
          <w:tcPr>
            <w:tcW w:w="1825" w:type="dxa"/>
          </w:tcPr>
          <w:p w14:paraId="6F113AFF" w14:textId="4DA3C1C1" w:rsidR="00E6408B" w:rsidRDefault="00E6408B" w:rsidP="00E6408B">
            <w:pPr>
              <w:jc w:val="center"/>
            </w:pPr>
            <w:r>
              <w:t>Y</w:t>
            </w:r>
          </w:p>
        </w:tc>
        <w:tc>
          <w:tcPr>
            <w:tcW w:w="1818" w:type="dxa"/>
          </w:tcPr>
          <w:p w14:paraId="031139EF" w14:textId="77777777" w:rsidR="00E6408B" w:rsidRDefault="00E6408B" w:rsidP="00E6408B">
            <w:pPr>
              <w:jc w:val="center"/>
            </w:pPr>
          </w:p>
        </w:tc>
        <w:tc>
          <w:tcPr>
            <w:tcW w:w="1799" w:type="dxa"/>
          </w:tcPr>
          <w:p w14:paraId="46E82B83" w14:textId="77777777" w:rsidR="00E6408B" w:rsidRDefault="00E6408B" w:rsidP="00E6408B">
            <w:pPr>
              <w:jc w:val="center"/>
            </w:pPr>
          </w:p>
        </w:tc>
        <w:tc>
          <w:tcPr>
            <w:tcW w:w="1823" w:type="dxa"/>
          </w:tcPr>
          <w:p w14:paraId="53DA2871" w14:textId="77777777" w:rsidR="00E6408B" w:rsidRDefault="00E6408B" w:rsidP="00E6408B">
            <w:pPr>
              <w:jc w:val="center"/>
            </w:pPr>
          </w:p>
        </w:tc>
      </w:tr>
      <w:tr w:rsidR="00E6408B" w14:paraId="2F82957E" w14:textId="77777777" w:rsidTr="5AE5B89E">
        <w:tc>
          <w:tcPr>
            <w:tcW w:w="2085" w:type="dxa"/>
          </w:tcPr>
          <w:p w14:paraId="208A5518" w14:textId="65693F7A" w:rsidR="00E6408B" w:rsidRDefault="00E6408B" w:rsidP="00E6408B">
            <w:r>
              <w:t xml:space="preserve">Specialized Training </w:t>
            </w:r>
            <w:r w:rsidRPr="00CA5272">
              <w:t>(see specialized training process)</w:t>
            </w:r>
          </w:p>
        </w:tc>
        <w:tc>
          <w:tcPr>
            <w:tcW w:w="1825" w:type="dxa"/>
          </w:tcPr>
          <w:p w14:paraId="75EF422C" w14:textId="7F892BBD" w:rsidR="00E6408B" w:rsidRDefault="00E6408B" w:rsidP="00E6408B">
            <w:pPr>
              <w:jc w:val="center"/>
            </w:pPr>
            <w:r>
              <w:t>Y</w:t>
            </w:r>
          </w:p>
        </w:tc>
        <w:tc>
          <w:tcPr>
            <w:tcW w:w="1818" w:type="dxa"/>
          </w:tcPr>
          <w:p w14:paraId="76CA849F" w14:textId="77777777" w:rsidR="00E6408B" w:rsidRDefault="00E6408B" w:rsidP="00E6408B">
            <w:pPr>
              <w:jc w:val="center"/>
            </w:pPr>
          </w:p>
        </w:tc>
        <w:tc>
          <w:tcPr>
            <w:tcW w:w="1799" w:type="dxa"/>
          </w:tcPr>
          <w:p w14:paraId="524EC4AB" w14:textId="77777777" w:rsidR="00E6408B" w:rsidRDefault="00E6408B" w:rsidP="00E6408B">
            <w:pPr>
              <w:jc w:val="center"/>
            </w:pPr>
          </w:p>
        </w:tc>
        <w:tc>
          <w:tcPr>
            <w:tcW w:w="1823" w:type="dxa"/>
          </w:tcPr>
          <w:p w14:paraId="32DBA62B" w14:textId="77777777" w:rsidR="00E6408B" w:rsidRDefault="00E6408B" w:rsidP="00E6408B">
            <w:pPr>
              <w:jc w:val="center"/>
            </w:pPr>
          </w:p>
        </w:tc>
      </w:tr>
      <w:tr w:rsidR="00C9753B" w14:paraId="7681BAAB" w14:textId="77777777" w:rsidTr="5AE5B89E">
        <w:tc>
          <w:tcPr>
            <w:tcW w:w="2085" w:type="dxa"/>
          </w:tcPr>
          <w:p w14:paraId="2AE98BCE" w14:textId="48C6D185" w:rsidR="00C9753B" w:rsidRDefault="00C9753B" w:rsidP="00E6408B">
            <w:r>
              <w:t>eLearning Fees</w:t>
            </w:r>
          </w:p>
        </w:tc>
        <w:tc>
          <w:tcPr>
            <w:tcW w:w="1825" w:type="dxa"/>
          </w:tcPr>
          <w:p w14:paraId="5CA529D0" w14:textId="0E60A98B" w:rsidR="00C9753B" w:rsidRDefault="00C9753B" w:rsidP="00E6408B">
            <w:pPr>
              <w:jc w:val="center"/>
            </w:pPr>
            <w:r>
              <w:t>Y</w:t>
            </w:r>
          </w:p>
        </w:tc>
        <w:tc>
          <w:tcPr>
            <w:tcW w:w="1818" w:type="dxa"/>
          </w:tcPr>
          <w:p w14:paraId="4741F172" w14:textId="77777777" w:rsidR="00C9753B" w:rsidRDefault="00C9753B" w:rsidP="00E6408B">
            <w:pPr>
              <w:jc w:val="center"/>
            </w:pPr>
          </w:p>
        </w:tc>
        <w:tc>
          <w:tcPr>
            <w:tcW w:w="1799" w:type="dxa"/>
          </w:tcPr>
          <w:p w14:paraId="47D876EF" w14:textId="77777777" w:rsidR="00C9753B" w:rsidRDefault="00C9753B" w:rsidP="00E6408B">
            <w:pPr>
              <w:jc w:val="center"/>
            </w:pPr>
          </w:p>
        </w:tc>
        <w:tc>
          <w:tcPr>
            <w:tcW w:w="1823" w:type="dxa"/>
          </w:tcPr>
          <w:p w14:paraId="56578477" w14:textId="77777777" w:rsidR="00C9753B" w:rsidRDefault="00C9753B" w:rsidP="00E6408B">
            <w:pPr>
              <w:jc w:val="center"/>
            </w:pPr>
          </w:p>
        </w:tc>
      </w:tr>
    </w:tbl>
    <w:p w14:paraId="674C9AE3" w14:textId="77777777" w:rsidR="00E6408B" w:rsidRDefault="00E6408B" w:rsidP="00CA25E8"/>
    <w:tbl>
      <w:tblPr>
        <w:tblStyle w:val="TableGrid"/>
        <w:tblW w:w="0" w:type="auto"/>
        <w:tblLook w:val="04A0" w:firstRow="1" w:lastRow="0" w:firstColumn="1" w:lastColumn="0" w:noHBand="0" w:noVBand="1"/>
      </w:tblPr>
      <w:tblGrid>
        <w:gridCol w:w="1870"/>
        <w:gridCol w:w="1870"/>
        <w:gridCol w:w="1870"/>
        <w:gridCol w:w="1870"/>
        <w:gridCol w:w="1870"/>
      </w:tblGrid>
      <w:tr w:rsidR="00E6408B" w14:paraId="700473A3" w14:textId="77777777" w:rsidTr="11764A5A">
        <w:tc>
          <w:tcPr>
            <w:tcW w:w="1870" w:type="dxa"/>
          </w:tcPr>
          <w:p w14:paraId="61A2F374" w14:textId="77777777" w:rsidR="00E6408B" w:rsidRPr="00CA25E8" w:rsidRDefault="00E6408B" w:rsidP="00E6408B">
            <w:pPr>
              <w:jc w:val="center"/>
              <w:rPr>
                <w:b/>
                <w:bCs/>
              </w:rPr>
            </w:pPr>
          </w:p>
          <w:p w14:paraId="43629018" w14:textId="77777777" w:rsidR="00E6408B" w:rsidRPr="00CA25E8" w:rsidRDefault="00E6408B" w:rsidP="00E6408B">
            <w:pPr>
              <w:jc w:val="center"/>
              <w:rPr>
                <w:b/>
                <w:bCs/>
              </w:rPr>
            </w:pPr>
          </w:p>
          <w:p w14:paraId="0AB7793D" w14:textId="779D523C" w:rsidR="00E6408B" w:rsidRDefault="00C9753B" w:rsidP="00E6408B">
            <w:r>
              <w:rPr>
                <w:b/>
                <w:bCs/>
                <w:sz w:val="44"/>
                <w:szCs w:val="44"/>
              </w:rPr>
              <w:t>Meeting Space</w:t>
            </w:r>
          </w:p>
        </w:tc>
        <w:tc>
          <w:tcPr>
            <w:tcW w:w="1870" w:type="dxa"/>
          </w:tcPr>
          <w:p w14:paraId="7B4815D0" w14:textId="77777777" w:rsidR="00E6408B" w:rsidRPr="00CA25E8" w:rsidRDefault="00E6408B" w:rsidP="00C9753B">
            <w:pPr>
              <w:jc w:val="center"/>
              <w:rPr>
                <w:b/>
                <w:bCs/>
              </w:rPr>
            </w:pPr>
          </w:p>
          <w:p w14:paraId="1779B5FD" w14:textId="77777777" w:rsidR="00E6408B" w:rsidRPr="00CA25E8" w:rsidRDefault="00E6408B" w:rsidP="00C9753B">
            <w:pPr>
              <w:jc w:val="center"/>
              <w:rPr>
                <w:b/>
                <w:bCs/>
              </w:rPr>
            </w:pPr>
          </w:p>
          <w:p w14:paraId="3BB2DDDF" w14:textId="33477444" w:rsidR="00E6408B" w:rsidRDefault="00E6408B" w:rsidP="00C9753B">
            <w:pPr>
              <w:jc w:val="center"/>
            </w:pPr>
            <w:r w:rsidRPr="00CA25E8">
              <w:rPr>
                <w:b/>
                <w:bCs/>
              </w:rPr>
              <w:t>Province</w:t>
            </w:r>
          </w:p>
        </w:tc>
        <w:tc>
          <w:tcPr>
            <w:tcW w:w="1870" w:type="dxa"/>
          </w:tcPr>
          <w:p w14:paraId="574427DF" w14:textId="77777777" w:rsidR="00E6408B" w:rsidRPr="00CA25E8" w:rsidRDefault="00E6408B" w:rsidP="00C9753B">
            <w:pPr>
              <w:jc w:val="center"/>
              <w:rPr>
                <w:b/>
                <w:bCs/>
              </w:rPr>
            </w:pPr>
          </w:p>
          <w:p w14:paraId="6CBA87AD" w14:textId="77777777" w:rsidR="00E6408B" w:rsidRPr="00CA25E8" w:rsidRDefault="00E6408B" w:rsidP="00C9753B">
            <w:pPr>
              <w:jc w:val="center"/>
              <w:rPr>
                <w:b/>
                <w:bCs/>
              </w:rPr>
            </w:pPr>
          </w:p>
          <w:p w14:paraId="57F67D24" w14:textId="4AF3E6BE" w:rsidR="00E6408B" w:rsidRDefault="00E6408B" w:rsidP="00C9753B">
            <w:pPr>
              <w:jc w:val="center"/>
            </w:pPr>
            <w:r w:rsidRPr="00CA25E8">
              <w:rPr>
                <w:b/>
                <w:bCs/>
              </w:rPr>
              <w:t>District</w:t>
            </w:r>
          </w:p>
        </w:tc>
        <w:tc>
          <w:tcPr>
            <w:tcW w:w="1870" w:type="dxa"/>
          </w:tcPr>
          <w:p w14:paraId="09E7DA46" w14:textId="77777777" w:rsidR="00E6408B" w:rsidRPr="00CA25E8" w:rsidRDefault="00E6408B" w:rsidP="00C9753B">
            <w:pPr>
              <w:jc w:val="center"/>
              <w:rPr>
                <w:b/>
                <w:bCs/>
              </w:rPr>
            </w:pPr>
          </w:p>
          <w:p w14:paraId="1EAD5B57" w14:textId="77777777" w:rsidR="00E6408B" w:rsidRPr="00CA25E8" w:rsidRDefault="00E6408B" w:rsidP="00C9753B">
            <w:pPr>
              <w:jc w:val="center"/>
              <w:rPr>
                <w:b/>
                <w:bCs/>
              </w:rPr>
            </w:pPr>
          </w:p>
          <w:p w14:paraId="262BB2B5" w14:textId="7B95DD03" w:rsidR="00E6408B" w:rsidRDefault="00E6408B" w:rsidP="00C9753B">
            <w:pPr>
              <w:jc w:val="center"/>
            </w:pPr>
            <w:r w:rsidRPr="00CA25E8">
              <w:rPr>
                <w:b/>
                <w:bCs/>
              </w:rPr>
              <w:t>Unit</w:t>
            </w:r>
          </w:p>
        </w:tc>
        <w:tc>
          <w:tcPr>
            <w:tcW w:w="1870" w:type="dxa"/>
          </w:tcPr>
          <w:p w14:paraId="7573A16B" w14:textId="3F4CB613" w:rsidR="00E6408B" w:rsidRDefault="00E6408B" w:rsidP="00C9753B">
            <w:pPr>
              <w:jc w:val="center"/>
            </w:pPr>
            <w:r w:rsidRPr="00CA25E8">
              <w:rPr>
                <w:b/>
                <w:bCs/>
              </w:rPr>
              <w:t>Eligible for Subsidy through Member and Unit Support Fund</w:t>
            </w:r>
          </w:p>
        </w:tc>
      </w:tr>
      <w:tr w:rsidR="00E6408B" w14:paraId="21755496" w14:textId="77777777" w:rsidTr="11764A5A">
        <w:tc>
          <w:tcPr>
            <w:tcW w:w="1870" w:type="dxa"/>
          </w:tcPr>
          <w:p w14:paraId="75D53876" w14:textId="2371C47B" w:rsidR="00E6408B" w:rsidRDefault="00C9753B" w:rsidP="00E6408B">
            <w:r>
              <w:t>District Meetings</w:t>
            </w:r>
          </w:p>
        </w:tc>
        <w:tc>
          <w:tcPr>
            <w:tcW w:w="1870" w:type="dxa"/>
          </w:tcPr>
          <w:p w14:paraId="0FE3F7A3" w14:textId="77777777" w:rsidR="00E6408B" w:rsidRDefault="00E6408B" w:rsidP="00E6408B"/>
        </w:tc>
        <w:tc>
          <w:tcPr>
            <w:tcW w:w="1870" w:type="dxa"/>
          </w:tcPr>
          <w:p w14:paraId="379FE9EE" w14:textId="57E015E8" w:rsidR="00E6408B" w:rsidRDefault="00C9753B" w:rsidP="00E6408B">
            <w:r>
              <w:t>Y</w:t>
            </w:r>
          </w:p>
        </w:tc>
        <w:tc>
          <w:tcPr>
            <w:tcW w:w="1870" w:type="dxa"/>
          </w:tcPr>
          <w:p w14:paraId="0CDE0E67" w14:textId="77777777" w:rsidR="00E6408B" w:rsidRDefault="00E6408B" w:rsidP="00E6408B"/>
        </w:tc>
        <w:tc>
          <w:tcPr>
            <w:tcW w:w="1870" w:type="dxa"/>
          </w:tcPr>
          <w:p w14:paraId="3DDB4F13" w14:textId="77777777" w:rsidR="00E6408B" w:rsidRDefault="00E6408B" w:rsidP="00E6408B"/>
        </w:tc>
      </w:tr>
      <w:tr w:rsidR="00E6408B" w14:paraId="7D1A746D" w14:textId="77777777" w:rsidTr="11764A5A">
        <w:tc>
          <w:tcPr>
            <w:tcW w:w="1870" w:type="dxa"/>
          </w:tcPr>
          <w:p w14:paraId="2D3AB950" w14:textId="5E999228" w:rsidR="00E6408B" w:rsidRDefault="00C9753B" w:rsidP="00E6408B">
            <w:r>
              <w:t>District Events</w:t>
            </w:r>
          </w:p>
        </w:tc>
        <w:tc>
          <w:tcPr>
            <w:tcW w:w="1870" w:type="dxa"/>
          </w:tcPr>
          <w:p w14:paraId="40E3FC18" w14:textId="77777777" w:rsidR="00E6408B" w:rsidRDefault="00E6408B" w:rsidP="00E6408B"/>
        </w:tc>
        <w:tc>
          <w:tcPr>
            <w:tcW w:w="1870" w:type="dxa"/>
          </w:tcPr>
          <w:p w14:paraId="054AE9E2" w14:textId="4AB5450A" w:rsidR="00E6408B" w:rsidRDefault="00C9753B" w:rsidP="00E6408B">
            <w:r>
              <w:t>Y</w:t>
            </w:r>
          </w:p>
        </w:tc>
        <w:tc>
          <w:tcPr>
            <w:tcW w:w="1870" w:type="dxa"/>
          </w:tcPr>
          <w:p w14:paraId="25FB2951" w14:textId="77777777" w:rsidR="00E6408B" w:rsidRDefault="00E6408B" w:rsidP="00E6408B"/>
        </w:tc>
        <w:tc>
          <w:tcPr>
            <w:tcW w:w="1870" w:type="dxa"/>
          </w:tcPr>
          <w:p w14:paraId="2F6CD454" w14:textId="27266FB8" w:rsidR="00E6408B" w:rsidRDefault="00C9753B" w:rsidP="00E6408B">
            <w:r>
              <w:t>Y</w:t>
            </w:r>
          </w:p>
        </w:tc>
      </w:tr>
      <w:tr w:rsidR="00E6408B" w14:paraId="5E3B3CDB" w14:textId="77777777" w:rsidTr="11764A5A">
        <w:trPr>
          <w:trHeight w:val="540"/>
        </w:trPr>
        <w:tc>
          <w:tcPr>
            <w:tcW w:w="1870" w:type="dxa"/>
          </w:tcPr>
          <w:p w14:paraId="7AF17899" w14:textId="64B34DDE" w:rsidR="00E6408B" w:rsidRDefault="00C9753B" w:rsidP="00E6408B">
            <w:r>
              <w:t>Provincial Events</w:t>
            </w:r>
          </w:p>
        </w:tc>
        <w:tc>
          <w:tcPr>
            <w:tcW w:w="1870" w:type="dxa"/>
          </w:tcPr>
          <w:p w14:paraId="1CAC814B" w14:textId="0898AC94" w:rsidR="00E6408B" w:rsidRDefault="00C9753B" w:rsidP="00E6408B">
            <w:r>
              <w:t>Y</w:t>
            </w:r>
          </w:p>
        </w:tc>
        <w:tc>
          <w:tcPr>
            <w:tcW w:w="1870" w:type="dxa"/>
          </w:tcPr>
          <w:p w14:paraId="20E8C987" w14:textId="77777777" w:rsidR="00E6408B" w:rsidRDefault="00E6408B" w:rsidP="00E6408B"/>
        </w:tc>
        <w:tc>
          <w:tcPr>
            <w:tcW w:w="1870" w:type="dxa"/>
          </w:tcPr>
          <w:p w14:paraId="1D880B20" w14:textId="77777777" w:rsidR="00E6408B" w:rsidRDefault="00E6408B" w:rsidP="00E6408B"/>
        </w:tc>
        <w:tc>
          <w:tcPr>
            <w:tcW w:w="1870" w:type="dxa"/>
          </w:tcPr>
          <w:p w14:paraId="071F7E41" w14:textId="77777777" w:rsidR="00E6408B" w:rsidRDefault="00E6408B" w:rsidP="00E6408B"/>
        </w:tc>
      </w:tr>
      <w:tr w:rsidR="00E6408B" w14:paraId="748EE575" w14:textId="77777777" w:rsidTr="11764A5A">
        <w:tc>
          <w:tcPr>
            <w:tcW w:w="1870" w:type="dxa"/>
          </w:tcPr>
          <w:p w14:paraId="219A9512" w14:textId="4492D904" w:rsidR="00E6408B" w:rsidRDefault="00C9753B" w:rsidP="00E6408B">
            <w:r>
              <w:t>Unit Meeting Space</w:t>
            </w:r>
          </w:p>
        </w:tc>
        <w:tc>
          <w:tcPr>
            <w:tcW w:w="1870" w:type="dxa"/>
          </w:tcPr>
          <w:p w14:paraId="4255A283" w14:textId="43F634F9" w:rsidR="00E6408B" w:rsidRDefault="00E6408B" w:rsidP="00E6408B"/>
        </w:tc>
        <w:tc>
          <w:tcPr>
            <w:tcW w:w="1870" w:type="dxa"/>
          </w:tcPr>
          <w:p w14:paraId="6A4866A9" w14:textId="77777777" w:rsidR="00E6408B" w:rsidRDefault="00E6408B" w:rsidP="00E6408B"/>
        </w:tc>
        <w:tc>
          <w:tcPr>
            <w:tcW w:w="1870" w:type="dxa"/>
          </w:tcPr>
          <w:p w14:paraId="769750E3" w14:textId="77777777" w:rsidR="00E6408B" w:rsidRDefault="00E6408B" w:rsidP="00E6408B"/>
        </w:tc>
        <w:tc>
          <w:tcPr>
            <w:tcW w:w="1870" w:type="dxa"/>
          </w:tcPr>
          <w:p w14:paraId="1E6E560D" w14:textId="21E1A16B" w:rsidR="00E6408B" w:rsidRDefault="712E9CCE" w:rsidP="5AE5B89E">
            <w:pPr>
              <w:jc w:val="center"/>
            </w:pPr>
            <w:r>
              <w:t>Y</w:t>
            </w:r>
          </w:p>
          <w:p w14:paraId="2606F918" w14:textId="3D21BB79" w:rsidR="00E6408B" w:rsidRDefault="00E6408B" w:rsidP="00E6408B"/>
        </w:tc>
      </w:tr>
      <w:tr w:rsidR="00E6408B" w14:paraId="02365F80" w14:textId="77777777" w:rsidTr="11764A5A">
        <w:tc>
          <w:tcPr>
            <w:tcW w:w="1870" w:type="dxa"/>
          </w:tcPr>
          <w:p w14:paraId="2905AE3E" w14:textId="31C118C5" w:rsidR="00E6408B" w:rsidRDefault="00C9753B" w:rsidP="00E6408B">
            <w:r>
              <w:t>Storage Space</w:t>
            </w:r>
          </w:p>
        </w:tc>
        <w:tc>
          <w:tcPr>
            <w:tcW w:w="1870" w:type="dxa"/>
          </w:tcPr>
          <w:p w14:paraId="59FA5A5C" w14:textId="77777777" w:rsidR="00E6408B" w:rsidRDefault="00E6408B" w:rsidP="00E6408B"/>
        </w:tc>
        <w:tc>
          <w:tcPr>
            <w:tcW w:w="1870" w:type="dxa"/>
          </w:tcPr>
          <w:p w14:paraId="74697374" w14:textId="71B4C628" w:rsidR="00E6408B" w:rsidRDefault="00C9753B" w:rsidP="00E6408B">
            <w:r>
              <w:t>Y</w:t>
            </w:r>
          </w:p>
        </w:tc>
        <w:tc>
          <w:tcPr>
            <w:tcW w:w="1870" w:type="dxa"/>
          </w:tcPr>
          <w:p w14:paraId="0C7F28E6" w14:textId="77777777" w:rsidR="00E6408B" w:rsidRDefault="00E6408B" w:rsidP="00E6408B"/>
        </w:tc>
        <w:tc>
          <w:tcPr>
            <w:tcW w:w="1870" w:type="dxa"/>
          </w:tcPr>
          <w:p w14:paraId="0550A77F" w14:textId="77777777" w:rsidR="00E6408B" w:rsidRDefault="00E6408B" w:rsidP="00E6408B"/>
        </w:tc>
      </w:tr>
    </w:tbl>
    <w:p w14:paraId="0D956180" w14:textId="77777777" w:rsidR="00E6408B" w:rsidRDefault="00E6408B" w:rsidP="00CA25E8"/>
    <w:p w14:paraId="6CF7C628" w14:textId="77777777" w:rsidR="00D861EB" w:rsidRDefault="00D861EB" w:rsidP="00CA25E8"/>
    <w:p w14:paraId="77B842D6" w14:textId="77777777" w:rsidR="00D861EB" w:rsidRDefault="00D861EB" w:rsidP="00CA25E8"/>
    <w:p w14:paraId="6E79B751" w14:textId="77777777" w:rsidR="00D861EB" w:rsidRDefault="00D861EB" w:rsidP="00CA25E8"/>
    <w:p w14:paraId="50EADAD2" w14:textId="77777777" w:rsidR="00D861EB" w:rsidRDefault="00D861EB" w:rsidP="00CA25E8"/>
    <w:tbl>
      <w:tblPr>
        <w:tblStyle w:val="TableGrid"/>
        <w:tblW w:w="0" w:type="auto"/>
        <w:tblLook w:val="04A0" w:firstRow="1" w:lastRow="0" w:firstColumn="1" w:lastColumn="0" w:noHBand="0" w:noVBand="1"/>
      </w:tblPr>
      <w:tblGrid>
        <w:gridCol w:w="1870"/>
        <w:gridCol w:w="1870"/>
        <w:gridCol w:w="1870"/>
        <w:gridCol w:w="1870"/>
        <w:gridCol w:w="1870"/>
      </w:tblGrid>
      <w:tr w:rsidR="00C9753B" w14:paraId="54E19870" w14:textId="77777777" w:rsidTr="00C9753B">
        <w:tc>
          <w:tcPr>
            <w:tcW w:w="1870" w:type="dxa"/>
          </w:tcPr>
          <w:p w14:paraId="2D93F18B" w14:textId="77777777" w:rsidR="00C9753B" w:rsidRPr="00CA25E8" w:rsidRDefault="00C9753B" w:rsidP="00C9753B">
            <w:pPr>
              <w:jc w:val="center"/>
              <w:rPr>
                <w:b/>
                <w:bCs/>
              </w:rPr>
            </w:pPr>
          </w:p>
          <w:p w14:paraId="1FA61AE5" w14:textId="72958585" w:rsidR="00C9753B" w:rsidRPr="00C9753B" w:rsidRDefault="00C9753B" w:rsidP="00C9753B">
            <w:pPr>
              <w:jc w:val="center"/>
              <w:rPr>
                <w:b/>
                <w:bCs/>
                <w:sz w:val="44"/>
                <w:szCs w:val="44"/>
              </w:rPr>
            </w:pPr>
            <w:r>
              <w:rPr>
                <w:b/>
                <w:bCs/>
                <w:sz w:val="44"/>
                <w:szCs w:val="44"/>
              </w:rPr>
              <w:t>Misc.</w:t>
            </w:r>
          </w:p>
          <w:p w14:paraId="2B1F8168" w14:textId="775B2B1A" w:rsidR="00C9753B" w:rsidRDefault="00C9753B" w:rsidP="00C9753B"/>
        </w:tc>
        <w:tc>
          <w:tcPr>
            <w:tcW w:w="1870" w:type="dxa"/>
          </w:tcPr>
          <w:p w14:paraId="573886BD" w14:textId="77777777" w:rsidR="00C9753B" w:rsidRPr="00CA25E8" w:rsidRDefault="00C9753B" w:rsidP="00C9753B">
            <w:pPr>
              <w:jc w:val="center"/>
              <w:rPr>
                <w:b/>
                <w:bCs/>
              </w:rPr>
            </w:pPr>
          </w:p>
          <w:p w14:paraId="2E95EC7C" w14:textId="77777777" w:rsidR="00C9753B" w:rsidRPr="00CA25E8" w:rsidRDefault="00C9753B" w:rsidP="00C9753B">
            <w:pPr>
              <w:jc w:val="center"/>
              <w:rPr>
                <w:b/>
                <w:bCs/>
              </w:rPr>
            </w:pPr>
          </w:p>
          <w:p w14:paraId="72B44A5F" w14:textId="489E1322" w:rsidR="00C9753B" w:rsidRDefault="00C9753B" w:rsidP="00C9753B">
            <w:r w:rsidRPr="00CA25E8">
              <w:rPr>
                <w:b/>
                <w:bCs/>
              </w:rPr>
              <w:t>Province</w:t>
            </w:r>
          </w:p>
        </w:tc>
        <w:tc>
          <w:tcPr>
            <w:tcW w:w="1870" w:type="dxa"/>
          </w:tcPr>
          <w:p w14:paraId="7350E121" w14:textId="77777777" w:rsidR="00C9753B" w:rsidRPr="00CA25E8" w:rsidRDefault="00C9753B" w:rsidP="00C9753B">
            <w:pPr>
              <w:jc w:val="center"/>
              <w:rPr>
                <w:b/>
                <w:bCs/>
              </w:rPr>
            </w:pPr>
          </w:p>
          <w:p w14:paraId="00D9B0C5" w14:textId="77777777" w:rsidR="00C9753B" w:rsidRPr="00CA25E8" w:rsidRDefault="00C9753B" w:rsidP="00C9753B">
            <w:pPr>
              <w:jc w:val="center"/>
              <w:rPr>
                <w:b/>
                <w:bCs/>
              </w:rPr>
            </w:pPr>
          </w:p>
          <w:p w14:paraId="09960551" w14:textId="3A5F19C2" w:rsidR="00C9753B" w:rsidRDefault="00C9753B" w:rsidP="00C9753B">
            <w:r w:rsidRPr="00CA25E8">
              <w:rPr>
                <w:b/>
                <w:bCs/>
              </w:rPr>
              <w:t>District</w:t>
            </w:r>
          </w:p>
        </w:tc>
        <w:tc>
          <w:tcPr>
            <w:tcW w:w="1870" w:type="dxa"/>
          </w:tcPr>
          <w:p w14:paraId="6D6BF70D" w14:textId="77777777" w:rsidR="00C9753B" w:rsidRPr="00CA25E8" w:rsidRDefault="00C9753B" w:rsidP="00C9753B">
            <w:pPr>
              <w:jc w:val="center"/>
              <w:rPr>
                <w:b/>
                <w:bCs/>
              </w:rPr>
            </w:pPr>
          </w:p>
          <w:p w14:paraId="61F18F47" w14:textId="77777777" w:rsidR="00C9753B" w:rsidRPr="00CA25E8" w:rsidRDefault="00C9753B" w:rsidP="00C9753B">
            <w:pPr>
              <w:jc w:val="center"/>
              <w:rPr>
                <w:b/>
                <w:bCs/>
              </w:rPr>
            </w:pPr>
          </w:p>
          <w:p w14:paraId="5B56AFFE" w14:textId="0B1283D1" w:rsidR="00C9753B" w:rsidRDefault="00C9753B" w:rsidP="00C9753B">
            <w:r w:rsidRPr="00CA25E8">
              <w:rPr>
                <w:b/>
                <w:bCs/>
              </w:rPr>
              <w:t>Unit</w:t>
            </w:r>
          </w:p>
        </w:tc>
        <w:tc>
          <w:tcPr>
            <w:tcW w:w="1870" w:type="dxa"/>
          </w:tcPr>
          <w:p w14:paraId="27AA8CA0" w14:textId="6057A76A" w:rsidR="00C9753B" w:rsidRDefault="00C9753B" w:rsidP="00C9753B">
            <w:r w:rsidRPr="00CA25E8">
              <w:rPr>
                <w:b/>
                <w:bCs/>
              </w:rPr>
              <w:t>Eligible for Subsidy through Member and Unit Support Fund</w:t>
            </w:r>
          </w:p>
        </w:tc>
      </w:tr>
      <w:tr w:rsidR="00C9753B" w14:paraId="0E47F0F7" w14:textId="77777777" w:rsidTr="00C9753B">
        <w:tc>
          <w:tcPr>
            <w:tcW w:w="1870" w:type="dxa"/>
          </w:tcPr>
          <w:p w14:paraId="6DA1D102" w14:textId="4E42A3E5" w:rsidR="00C9753B" w:rsidRDefault="00C9753B" w:rsidP="00C9753B">
            <w:r>
              <w:t>Guider Name Tags</w:t>
            </w:r>
          </w:p>
        </w:tc>
        <w:tc>
          <w:tcPr>
            <w:tcW w:w="1870" w:type="dxa"/>
          </w:tcPr>
          <w:p w14:paraId="73DC2F23" w14:textId="77777777" w:rsidR="00C9753B" w:rsidRDefault="00C9753B" w:rsidP="00C9753B"/>
        </w:tc>
        <w:tc>
          <w:tcPr>
            <w:tcW w:w="1870" w:type="dxa"/>
          </w:tcPr>
          <w:p w14:paraId="610943D4" w14:textId="6D965956" w:rsidR="00C9753B" w:rsidRDefault="00C9753B" w:rsidP="00C9753B">
            <w:r>
              <w:t>Y</w:t>
            </w:r>
          </w:p>
        </w:tc>
        <w:tc>
          <w:tcPr>
            <w:tcW w:w="1870" w:type="dxa"/>
          </w:tcPr>
          <w:p w14:paraId="3B7C0E6F" w14:textId="77777777" w:rsidR="00C9753B" w:rsidRDefault="00C9753B" w:rsidP="00C9753B"/>
        </w:tc>
        <w:tc>
          <w:tcPr>
            <w:tcW w:w="1870" w:type="dxa"/>
          </w:tcPr>
          <w:p w14:paraId="214279D0" w14:textId="77777777" w:rsidR="00C9753B" w:rsidRDefault="00C9753B" w:rsidP="00C9753B"/>
        </w:tc>
      </w:tr>
      <w:tr w:rsidR="00C9753B" w14:paraId="26ECA8CA" w14:textId="77777777" w:rsidTr="00C9753B">
        <w:tc>
          <w:tcPr>
            <w:tcW w:w="1870" w:type="dxa"/>
          </w:tcPr>
          <w:p w14:paraId="78F3E362" w14:textId="48C6FBE6" w:rsidR="00C9753B" w:rsidRDefault="00C9753B" w:rsidP="00C9753B">
            <w:r>
              <w:t>Program Supplies</w:t>
            </w:r>
          </w:p>
        </w:tc>
        <w:tc>
          <w:tcPr>
            <w:tcW w:w="1870" w:type="dxa"/>
          </w:tcPr>
          <w:p w14:paraId="3F671486" w14:textId="77777777" w:rsidR="00C9753B" w:rsidRDefault="00C9753B" w:rsidP="00C9753B"/>
        </w:tc>
        <w:tc>
          <w:tcPr>
            <w:tcW w:w="1870" w:type="dxa"/>
          </w:tcPr>
          <w:p w14:paraId="708B1E23" w14:textId="77777777" w:rsidR="00C9753B" w:rsidRDefault="00C9753B" w:rsidP="00C9753B"/>
        </w:tc>
        <w:tc>
          <w:tcPr>
            <w:tcW w:w="1870" w:type="dxa"/>
          </w:tcPr>
          <w:p w14:paraId="24100D2B" w14:textId="14BA8737" w:rsidR="00C9753B" w:rsidRDefault="00C9753B" w:rsidP="00C9753B">
            <w:r>
              <w:t>Y</w:t>
            </w:r>
          </w:p>
        </w:tc>
        <w:tc>
          <w:tcPr>
            <w:tcW w:w="1870" w:type="dxa"/>
          </w:tcPr>
          <w:p w14:paraId="16D5E631" w14:textId="77777777" w:rsidR="00C9753B" w:rsidRDefault="00C9753B" w:rsidP="00C9753B"/>
        </w:tc>
      </w:tr>
      <w:tr w:rsidR="00C9753B" w14:paraId="5F687A0A" w14:textId="77777777" w:rsidTr="00C9753B">
        <w:tc>
          <w:tcPr>
            <w:tcW w:w="1870" w:type="dxa"/>
          </w:tcPr>
          <w:p w14:paraId="60140FB1" w14:textId="4CF58072" w:rsidR="00C9753B" w:rsidRDefault="00C9753B" w:rsidP="00C9753B">
            <w:r>
              <w:t>Girl Badges and Pins</w:t>
            </w:r>
          </w:p>
        </w:tc>
        <w:tc>
          <w:tcPr>
            <w:tcW w:w="1870" w:type="dxa"/>
          </w:tcPr>
          <w:p w14:paraId="7CAAEFFC" w14:textId="77777777" w:rsidR="00C9753B" w:rsidRDefault="00C9753B" w:rsidP="00C9753B"/>
        </w:tc>
        <w:tc>
          <w:tcPr>
            <w:tcW w:w="1870" w:type="dxa"/>
          </w:tcPr>
          <w:p w14:paraId="44C58BF6" w14:textId="77777777" w:rsidR="00C9753B" w:rsidRDefault="00C9753B" w:rsidP="00C9753B"/>
        </w:tc>
        <w:tc>
          <w:tcPr>
            <w:tcW w:w="1870" w:type="dxa"/>
          </w:tcPr>
          <w:p w14:paraId="6997281E" w14:textId="276C5F34" w:rsidR="00C9753B" w:rsidRDefault="00C9753B" w:rsidP="00C9753B">
            <w:r>
              <w:t>Y</w:t>
            </w:r>
          </w:p>
        </w:tc>
        <w:tc>
          <w:tcPr>
            <w:tcW w:w="1870" w:type="dxa"/>
          </w:tcPr>
          <w:p w14:paraId="66EAF93D" w14:textId="77777777" w:rsidR="00C9753B" w:rsidRDefault="00C9753B" w:rsidP="00C9753B"/>
        </w:tc>
      </w:tr>
    </w:tbl>
    <w:p w14:paraId="7D01F2D6" w14:textId="77777777" w:rsidR="00C9753B" w:rsidRDefault="00C9753B" w:rsidP="00CA25E8"/>
    <w:tbl>
      <w:tblPr>
        <w:tblStyle w:val="TableGrid"/>
        <w:tblW w:w="0" w:type="auto"/>
        <w:tblLook w:val="04A0" w:firstRow="1" w:lastRow="0" w:firstColumn="1" w:lastColumn="0" w:noHBand="0" w:noVBand="1"/>
      </w:tblPr>
      <w:tblGrid>
        <w:gridCol w:w="2244"/>
        <w:gridCol w:w="1792"/>
        <w:gridCol w:w="1779"/>
        <w:gridCol w:w="1747"/>
        <w:gridCol w:w="1788"/>
      </w:tblGrid>
      <w:tr w:rsidR="00C9753B" w14:paraId="656E822D" w14:textId="77777777" w:rsidTr="5AE5B89E">
        <w:tc>
          <w:tcPr>
            <w:tcW w:w="2244" w:type="dxa"/>
          </w:tcPr>
          <w:p w14:paraId="0D1F07A0" w14:textId="77777777" w:rsidR="00C9753B" w:rsidRPr="00CA25E8" w:rsidRDefault="00C9753B" w:rsidP="00C9753B">
            <w:pPr>
              <w:jc w:val="center"/>
              <w:rPr>
                <w:b/>
                <w:bCs/>
              </w:rPr>
            </w:pPr>
          </w:p>
          <w:p w14:paraId="7A744051" w14:textId="57635F31" w:rsidR="00C9753B" w:rsidRPr="00C9753B" w:rsidRDefault="00C9753B" w:rsidP="00C9753B">
            <w:pPr>
              <w:jc w:val="center"/>
              <w:rPr>
                <w:b/>
                <w:bCs/>
                <w:sz w:val="44"/>
                <w:szCs w:val="44"/>
              </w:rPr>
            </w:pPr>
            <w:r>
              <w:rPr>
                <w:b/>
                <w:bCs/>
                <w:sz w:val="44"/>
                <w:szCs w:val="44"/>
              </w:rPr>
              <w:t>Member Support</w:t>
            </w:r>
          </w:p>
          <w:p w14:paraId="28F1445B" w14:textId="77777777" w:rsidR="00C9753B" w:rsidRDefault="00C9753B" w:rsidP="00C9753B"/>
        </w:tc>
        <w:tc>
          <w:tcPr>
            <w:tcW w:w="1792" w:type="dxa"/>
          </w:tcPr>
          <w:p w14:paraId="58D4504C" w14:textId="77777777" w:rsidR="00C9753B" w:rsidRPr="00CA25E8" w:rsidRDefault="00C9753B" w:rsidP="00C9753B">
            <w:pPr>
              <w:jc w:val="center"/>
              <w:rPr>
                <w:b/>
                <w:bCs/>
              </w:rPr>
            </w:pPr>
          </w:p>
          <w:p w14:paraId="64194A99" w14:textId="77777777" w:rsidR="00C9753B" w:rsidRPr="00CA25E8" w:rsidRDefault="00C9753B" w:rsidP="00C9753B">
            <w:pPr>
              <w:jc w:val="center"/>
              <w:rPr>
                <w:b/>
                <w:bCs/>
              </w:rPr>
            </w:pPr>
          </w:p>
          <w:p w14:paraId="4AD81878" w14:textId="394FCB5D" w:rsidR="00C9753B" w:rsidRDefault="00C9753B" w:rsidP="00C9753B">
            <w:r w:rsidRPr="00CA25E8">
              <w:rPr>
                <w:b/>
                <w:bCs/>
              </w:rPr>
              <w:t>Province</w:t>
            </w:r>
          </w:p>
        </w:tc>
        <w:tc>
          <w:tcPr>
            <w:tcW w:w="1779" w:type="dxa"/>
          </w:tcPr>
          <w:p w14:paraId="45398B52" w14:textId="77777777" w:rsidR="00C9753B" w:rsidRPr="00CA25E8" w:rsidRDefault="00C9753B" w:rsidP="00C9753B">
            <w:pPr>
              <w:jc w:val="center"/>
              <w:rPr>
                <w:b/>
                <w:bCs/>
              </w:rPr>
            </w:pPr>
          </w:p>
          <w:p w14:paraId="4BA2AF24" w14:textId="77777777" w:rsidR="00C9753B" w:rsidRPr="00CA25E8" w:rsidRDefault="00C9753B" w:rsidP="00C9753B">
            <w:pPr>
              <w:jc w:val="center"/>
              <w:rPr>
                <w:b/>
                <w:bCs/>
              </w:rPr>
            </w:pPr>
          </w:p>
          <w:p w14:paraId="5F2FA363" w14:textId="3B25D690" w:rsidR="00C9753B" w:rsidRDefault="00C9753B" w:rsidP="00C9753B">
            <w:r w:rsidRPr="00CA25E8">
              <w:rPr>
                <w:b/>
                <w:bCs/>
              </w:rPr>
              <w:t>District</w:t>
            </w:r>
          </w:p>
        </w:tc>
        <w:tc>
          <w:tcPr>
            <w:tcW w:w="1747" w:type="dxa"/>
          </w:tcPr>
          <w:p w14:paraId="35A52E07" w14:textId="77777777" w:rsidR="00C9753B" w:rsidRPr="00CA25E8" w:rsidRDefault="00C9753B" w:rsidP="00C9753B">
            <w:pPr>
              <w:jc w:val="center"/>
              <w:rPr>
                <w:b/>
                <w:bCs/>
              </w:rPr>
            </w:pPr>
          </w:p>
          <w:p w14:paraId="1CE3829C" w14:textId="77777777" w:rsidR="00C9753B" w:rsidRPr="00CA25E8" w:rsidRDefault="00C9753B" w:rsidP="00C9753B">
            <w:pPr>
              <w:jc w:val="center"/>
              <w:rPr>
                <w:b/>
                <w:bCs/>
              </w:rPr>
            </w:pPr>
          </w:p>
          <w:p w14:paraId="419BE71B" w14:textId="5F1659C3" w:rsidR="00C9753B" w:rsidRDefault="00C9753B" w:rsidP="00C9753B">
            <w:r w:rsidRPr="00CA25E8">
              <w:rPr>
                <w:b/>
                <w:bCs/>
              </w:rPr>
              <w:t>Unit</w:t>
            </w:r>
          </w:p>
        </w:tc>
        <w:tc>
          <w:tcPr>
            <w:tcW w:w="1788" w:type="dxa"/>
          </w:tcPr>
          <w:p w14:paraId="14FDBDFE" w14:textId="777E656E" w:rsidR="00C9753B" w:rsidRDefault="00C9753B" w:rsidP="00C9753B">
            <w:r w:rsidRPr="00CA25E8">
              <w:rPr>
                <w:b/>
                <w:bCs/>
              </w:rPr>
              <w:t>Eligible for Subsidy through Member and Unit Support Fund</w:t>
            </w:r>
          </w:p>
        </w:tc>
      </w:tr>
      <w:tr w:rsidR="00C9753B" w14:paraId="4CE6532B" w14:textId="77777777" w:rsidTr="5AE5B89E">
        <w:tc>
          <w:tcPr>
            <w:tcW w:w="2244" w:type="dxa"/>
          </w:tcPr>
          <w:p w14:paraId="5B84EE6F" w14:textId="65DADCBF" w:rsidR="00C9753B" w:rsidRDefault="00C9753B" w:rsidP="00C9753B">
            <w:r>
              <w:t>Uniform Subsidy (New Guider and girl assistance)</w:t>
            </w:r>
          </w:p>
        </w:tc>
        <w:tc>
          <w:tcPr>
            <w:tcW w:w="1792" w:type="dxa"/>
          </w:tcPr>
          <w:p w14:paraId="15BBFC5B" w14:textId="37305031" w:rsidR="00C9753B" w:rsidRDefault="00C9753B" w:rsidP="00C9753B">
            <w:pPr>
              <w:jc w:val="center"/>
            </w:pPr>
          </w:p>
        </w:tc>
        <w:tc>
          <w:tcPr>
            <w:tcW w:w="1779" w:type="dxa"/>
          </w:tcPr>
          <w:p w14:paraId="67CCF557" w14:textId="77777777" w:rsidR="00C9753B" w:rsidRDefault="00C9753B" w:rsidP="00C9753B">
            <w:pPr>
              <w:jc w:val="center"/>
            </w:pPr>
          </w:p>
        </w:tc>
        <w:tc>
          <w:tcPr>
            <w:tcW w:w="1747" w:type="dxa"/>
          </w:tcPr>
          <w:p w14:paraId="3CECF2FB" w14:textId="77777777" w:rsidR="00C9753B" w:rsidRDefault="00C9753B" w:rsidP="00C9753B">
            <w:pPr>
              <w:jc w:val="center"/>
            </w:pPr>
          </w:p>
        </w:tc>
        <w:tc>
          <w:tcPr>
            <w:tcW w:w="1788" w:type="dxa"/>
          </w:tcPr>
          <w:p w14:paraId="693261FF" w14:textId="79921631" w:rsidR="00C9753B" w:rsidRDefault="14D6270E" w:rsidP="00C9753B">
            <w:pPr>
              <w:jc w:val="center"/>
            </w:pPr>
            <w:r>
              <w:t>Y</w:t>
            </w:r>
          </w:p>
        </w:tc>
      </w:tr>
      <w:tr w:rsidR="00C9753B" w14:paraId="4FCEC4E6" w14:textId="77777777" w:rsidTr="5AE5B89E">
        <w:tc>
          <w:tcPr>
            <w:tcW w:w="2244" w:type="dxa"/>
          </w:tcPr>
          <w:p w14:paraId="3B11892A" w14:textId="31E9CA41" w:rsidR="00C9753B" w:rsidRDefault="00C9753B" w:rsidP="00C9753B">
            <w:r>
              <w:t xml:space="preserve">Provincial Scholarships and Bursaries </w:t>
            </w:r>
            <w:r w:rsidRPr="00C9753B">
              <w:rPr>
                <w:b/>
                <w:bCs/>
              </w:rPr>
              <w:t>(see scholarship/bursary process)</w:t>
            </w:r>
          </w:p>
        </w:tc>
        <w:tc>
          <w:tcPr>
            <w:tcW w:w="1792" w:type="dxa"/>
          </w:tcPr>
          <w:p w14:paraId="2AC7E35B" w14:textId="7F81F1C2" w:rsidR="00C9753B" w:rsidRDefault="00C9753B" w:rsidP="00C9753B">
            <w:pPr>
              <w:jc w:val="center"/>
            </w:pPr>
            <w:r>
              <w:t>Y</w:t>
            </w:r>
          </w:p>
        </w:tc>
        <w:tc>
          <w:tcPr>
            <w:tcW w:w="1779" w:type="dxa"/>
          </w:tcPr>
          <w:p w14:paraId="5169DE64" w14:textId="77777777" w:rsidR="00C9753B" w:rsidRDefault="00C9753B" w:rsidP="00C9753B">
            <w:pPr>
              <w:jc w:val="center"/>
            </w:pPr>
          </w:p>
        </w:tc>
        <w:tc>
          <w:tcPr>
            <w:tcW w:w="1747" w:type="dxa"/>
          </w:tcPr>
          <w:p w14:paraId="65859557" w14:textId="77777777" w:rsidR="00C9753B" w:rsidRDefault="00C9753B" w:rsidP="00C9753B">
            <w:pPr>
              <w:jc w:val="center"/>
            </w:pPr>
          </w:p>
        </w:tc>
        <w:tc>
          <w:tcPr>
            <w:tcW w:w="1788" w:type="dxa"/>
          </w:tcPr>
          <w:p w14:paraId="50BF23D7" w14:textId="77777777" w:rsidR="00C9753B" w:rsidRDefault="00C9753B" w:rsidP="00C9753B">
            <w:pPr>
              <w:jc w:val="center"/>
            </w:pPr>
          </w:p>
        </w:tc>
      </w:tr>
      <w:tr w:rsidR="00C9753B" w14:paraId="00512E5B" w14:textId="77777777" w:rsidTr="5AE5B89E">
        <w:tc>
          <w:tcPr>
            <w:tcW w:w="2244" w:type="dxa"/>
          </w:tcPr>
          <w:p w14:paraId="31B60583" w14:textId="236EBE55" w:rsidR="00C9753B" w:rsidRDefault="00C9753B" w:rsidP="00C9753B">
            <w:r>
              <w:t xml:space="preserve">Adult Registration Fees </w:t>
            </w:r>
            <w:r w:rsidRPr="00C9753B">
              <w:rPr>
                <w:b/>
                <w:bCs/>
              </w:rPr>
              <w:t>(</w:t>
            </w:r>
            <w:r w:rsidRPr="00434D00">
              <w:t xml:space="preserve">see </w:t>
            </w:r>
            <w:r w:rsidR="00434D00">
              <w:t xml:space="preserve">Trefoil </w:t>
            </w:r>
            <w:r w:rsidRPr="00434D00">
              <w:t>registration process)</w:t>
            </w:r>
          </w:p>
        </w:tc>
        <w:tc>
          <w:tcPr>
            <w:tcW w:w="1792" w:type="dxa"/>
          </w:tcPr>
          <w:p w14:paraId="2EFE3880" w14:textId="38C9172D" w:rsidR="00C9753B" w:rsidRDefault="00C9753B" w:rsidP="00C9753B">
            <w:pPr>
              <w:jc w:val="center"/>
            </w:pPr>
            <w:r>
              <w:t>Y</w:t>
            </w:r>
          </w:p>
        </w:tc>
        <w:tc>
          <w:tcPr>
            <w:tcW w:w="1779" w:type="dxa"/>
          </w:tcPr>
          <w:p w14:paraId="69CA4C08" w14:textId="77777777" w:rsidR="00C9753B" w:rsidRDefault="00C9753B" w:rsidP="00C9753B">
            <w:pPr>
              <w:jc w:val="center"/>
            </w:pPr>
          </w:p>
        </w:tc>
        <w:tc>
          <w:tcPr>
            <w:tcW w:w="1747" w:type="dxa"/>
          </w:tcPr>
          <w:p w14:paraId="10D3BE54" w14:textId="77777777" w:rsidR="00C9753B" w:rsidRDefault="00C9753B" w:rsidP="00C9753B">
            <w:pPr>
              <w:jc w:val="center"/>
            </w:pPr>
          </w:p>
        </w:tc>
        <w:tc>
          <w:tcPr>
            <w:tcW w:w="1788" w:type="dxa"/>
          </w:tcPr>
          <w:p w14:paraId="263953D1" w14:textId="77777777" w:rsidR="00C9753B" w:rsidRDefault="00C9753B" w:rsidP="00C9753B">
            <w:pPr>
              <w:jc w:val="center"/>
            </w:pPr>
          </w:p>
        </w:tc>
      </w:tr>
    </w:tbl>
    <w:p w14:paraId="3AC0D11D" w14:textId="77777777" w:rsidR="00555139" w:rsidRDefault="00555139" w:rsidP="00CA25E8"/>
    <w:tbl>
      <w:tblPr>
        <w:tblStyle w:val="TableGrid"/>
        <w:tblW w:w="0" w:type="auto"/>
        <w:tblLook w:val="04A0" w:firstRow="1" w:lastRow="0" w:firstColumn="1" w:lastColumn="0" w:noHBand="0" w:noVBand="1"/>
      </w:tblPr>
      <w:tblGrid>
        <w:gridCol w:w="2586"/>
        <w:gridCol w:w="1721"/>
        <w:gridCol w:w="1696"/>
        <w:gridCol w:w="1634"/>
        <w:gridCol w:w="1713"/>
      </w:tblGrid>
      <w:tr w:rsidR="00C9753B" w14:paraId="72D23ED3" w14:textId="77777777" w:rsidTr="5AE5B89E">
        <w:tc>
          <w:tcPr>
            <w:tcW w:w="1870" w:type="dxa"/>
          </w:tcPr>
          <w:p w14:paraId="4C9D3780" w14:textId="77777777" w:rsidR="00C9753B" w:rsidRPr="00CA25E8" w:rsidRDefault="00C9753B" w:rsidP="00C9753B">
            <w:pPr>
              <w:jc w:val="center"/>
              <w:rPr>
                <w:b/>
                <w:bCs/>
              </w:rPr>
            </w:pPr>
          </w:p>
          <w:p w14:paraId="4667110D" w14:textId="5F230E6C" w:rsidR="00C9753B" w:rsidRPr="00C9753B" w:rsidRDefault="00C9753B" w:rsidP="5AE5B89E">
            <w:pPr>
              <w:jc w:val="center"/>
              <w:rPr>
                <w:b/>
                <w:bCs/>
                <w:sz w:val="42"/>
                <w:szCs w:val="42"/>
              </w:rPr>
            </w:pPr>
            <w:r w:rsidRPr="5AE5B89E">
              <w:rPr>
                <w:b/>
                <w:bCs/>
                <w:sz w:val="42"/>
                <w:szCs w:val="42"/>
              </w:rPr>
              <w:t>Growth &amp; Community Engagement</w:t>
            </w:r>
          </w:p>
          <w:p w14:paraId="756192A6" w14:textId="77777777" w:rsidR="00C9753B" w:rsidRDefault="00C9753B" w:rsidP="00C9753B"/>
        </w:tc>
        <w:tc>
          <w:tcPr>
            <w:tcW w:w="1870" w:type="dxa"/>
          </w:tcPr>
          <w:p w14:paraId="7B05FA9B" w14:textId="77777777" w:rsidR="00C9753B" w:rsidRPr="00CA25E8" w:rsidRDefault="00C9753B" w:rsidP="00C9753B">
            <w:pPr>
              <w:jc w:val="center"/>
              <w:rPr>
                <w:b/>
                <w:bCs/>
              </w:rPr>
            </w:pPr>
          </w:p>
          <w:p w14:paraId="2F6C192D" w14:textId="77777777" w:rsidR="00C9753B" w:rsidRPr="00CA25E8" w:rsidRDefault="00C9753B" w:rsidP="00C9753B">
            <w:pPr>
              <w:jc w:val="center"/>
              <w:rPr>
                <w:b/>
                <w:bCs/>
              </w:rPr>
            </w:pPr>
          </w:p>
          <w:p w14:paraId="3B43DE72" w14:textId="610E9967" w:rsidR="00C9753B" w:rsidRDefault="00C9753B" w:rsidP="00C9753B">
            <w:r w:rsidRPr="00CA25E8">
              <w:rPr>
                <w:b/>
                <w:bCs/>
              </w:rPr>
              <w:t>Province</w:t>
            </w:r>
          </w:p>
        </w:tc>
        <w:tc>
          <w:tcPr>
            <w:tcW w:w="1870" w:type="dxa"/>
          </w:tcPr>
          <w:p w14:paraId="081FFE41" w14:textId="77777777" w:rsidR="00C9753B" w:rsidRPr="00CA25E8" w:rsidRDefault="00C9753B" w:rsidP="00C9753B">
            <w:pPr>
              <w:jc w:val="center"/>
              <w:rPr>
                <w:b/>
                <w:bCs/>
              </w:rPr>
            </w:pPr>
          </w:p>
          <w:p w14:paraId="4E69C46D" w14:textId="77777777" w:rsidR="00C9753B" w:rsidRPr="00CA25E8" w:rsidRDefault="00C9753B" w:rsidP="00C9753B">
            <w:pPr>
              <w:jc w:val="center"/>
              <w:rPr>
                <w:b/>
                <w:bCs/>
              </w:rPr>
            </w:pPr>
          </w:p>
          <w:p w14:paraId="35B983DF" w14:textId="4AA16802" w:rsidR="00C9753B" w:rsidRDefault="00C9753B" w:rsidP="00C9753B">
            <w:r w:rsidRPr="00CA25E8">
              <w:rPr>
                <w:b/>
                <w:bCs/>
              </w:rPr>
              <w:t>District</w:t>
            </w:r>
          </w:p>
        </w:tc>
        <w:tc>
          <w:tcPr>
            <w:tcW w:w="1870" w:type="dxa"/>
          </w:tcPr>
          <w:p w14:paraId="2D1FE979" w14:textId="77777777" w:rsidR="00C9753B" w:rsidRPr="00CA25E8" w:rsidRDefault="00C9753B" w:rsidP="00C9753B">
            <w:pPr>
              <w:jc w:val="center"/>
              <w:rPr>
                <w:b/>
                <w:bCs/>
              </w:rPr>
            </w:pPr>
          </w:p>
          <w:p w14:paraId="3C4C8B24" w14:textId="77777777" w:rsidR="00C9753B" w:rsidRPr="00CA25E8" w:rsidRDefault="00C9753B" w:rsidP="00C9753B">
            <w:pPr>
              <w:jc w:val="center"/>
              <w:rPr>
                <w:b/>
                <w:bCs/>
              </w:rPr>
            </w:pPr>
          </w:p>
          <w:p w14:paraId="2904CE4A" w14:textId="5F82C928" w:rsidR="00C9753B" w:rsidRDefault="00C9753B" w:rsidP="00C9753B">
            <w:r w:rsidRPr="00CA25E8">
              <w:rPr>
                <w:b/>
                <w:bCs/>
              </w:rPr>
              <w:t>Unit</w:t>
            </w:r>
          </w:p>
        </w:tc>
        <w:tc>
          <w:tcPr>
            <w:tcW w:w="1870" w:type="dxa"/>
          </w:tcPr>
          <w:p w14:paraId="386AC347" w14:textId="376BDEA5" w:rsidR="00C9753B" w:rsidRDefault="00C9753B" w:rsidP="00C9753B">
            <w:r w:rsidRPr="00CA25E8">
              <w:rPr>
                <w:b/>
                <w:bCs/>
              </w:rPr>
              <w:t>Eligible for Subsidy through Member and Unit Support Fund</w:t>
            </w:r>
          </w:p>
        </w:tc>
      </w:tr>
      <w:tr w:rsidR="00C9753B" w14:paraId="755564DF" w14:textId="77777777" w:rsidTr="5AE5B89E">
        <w:tc>
          <w:tcPr>
            <w:tcW w:w="1870" w:type="dxa"/>
          </w:tcPr>
          <w:p w14:paraId="06C12229" w14:textId="649EFD50" w:rsidR="00C9753B" w:rsidRDefault="00C9753B" w:rsidP="00C9753B">
            <w:r>
              <w:t>Provincial PR Materials</w:t>
            </w:r>
          </w:p>
        </w:tc>
        <w:tc>
          <w:tcPr>
            <w:tcW w:w="1870" w:type="dxa"/>
          </w:tcPr>
          <w:p w14:paraId="3A483BF6" w14:textId="77E279F2" w:rsidR="00C9753B" w:rsidRDefault="00C9753B" w:rsidP="00555139">
            <w:pPr>
              <w:jc w:val="center"/>
            </w:pPr>
            <w:r>
              <w:t>Y</w:t>
            </w:r>
          </w:p>
        </w:tc>
        <w:tc>
          <w:tcPr>
            <w:tcW w:w="1870" w:type="dxa"/>
          </w:tcPr>
          <w:p w14:paraId="003127A2" w14:textId="77777777" w:rsidR="00C9753B" w:rsidRDefault="00C9753B" w:rsidP="00555139">
            <w:pPr>
              <w:jc w:val="center"/>
            </w:pPr>
          </w:p>
        </w:tc>
        <w:tc>
          <w:tcPr>
            <w:tcW w:w="1870" w:type="dxa"/>
          </w:tcPr>
          <w:p w14:paraId="78CA2E77" w14:textId="77777777" w:rsidR="00C9753B" w:rsidRDefault="00C9753B" w:rsidP="00555139">
            <w:pPr>
              <w:jc w:val="center"/>
            </w:pPr>
          </w:p>
        </w:tc>
        <w:tc>
          <w:tcPr>
            <w:tcW w:w="1870" w:type="dxa"/>
          </w:tcPr>
          <w:p w14:paraId="7F658968" w14:textId="77777777" w:rsidR="00C9753B" w:rsidRDefault="00C9753B" w:rsidP="00555139">
            <w:pPr>
              <w:jc w:val="center"/>
            </w:pPr>
          </w:p>
        </w:tc>
      </w:tr>
      <w:tr w:rsidR="00C9753B" w14:paraId="55BBD985" w14:textId="77777777" w:rsidTr="5AE5B89E">
        <w:tc>
          <w:tcPr>
            <w:tcW w:w="1870" w:type="dxa"/>
          </w:tcPr>
          <w:p w14:paraId="680BB638" w14:textId="1410044F" w:rsidR="00C9753B" w:rsidRDefault="00C9753B" w:rsidP="00C9753B">
            <w:r>
              <w:t>District PR Materials</w:t>
            </w:r>
          </w:p>
        </w:tc>
        <w:tc>
          <w:tcPr>
            <w:tcW w:w="1870" w:type="dxa"/>
          </w:tcPr>
          <w:p w14:paraId="245A8240" w14:textId="77777777" w:rsidR="00C9753B" w:rsidRDefault="00C9753B" w:rsidP="00555139">
            <w:pPr>
              <w:jc w:val="center"/>
            </w:pPr>
          </w:p>
        </w:tc>
        <w:tc>
          <w:tcPr>
            <w:tcW w:w="1870" w:type="dxa"/>
          </w:tcPr>
          <w:p w14:paraId="3F43870D" w14:textId="12231EC7" w:rsidR="00C9753B" w:rsidRDefault="00555139" w:rsidP="00555139">
            <w:pPr>
              <w:jc w:val="center"/>
            </w:pPr>
            <w:r>
              <w:t>Y</w:t>
            </w:r>
          </w:p>
        </w:tc>
        <w:tc>
          <w:tcPr>
            <w:tcW w:w="1870" w:type="dxa"/>
          </w:tcPr>
          <w:p w14:paraId="1CA0C13C" w14:textId="77777777" w:rsidR="00C9753B" w:rsidRDefault="00C9753B" w:rsidP="00555139">
            <w:pPr>
              <w:jc w:val="center"/>
            </w:pPr>
          </w:p>
        </w:tc>
        <w:tc>
          <w:tcPr>
            <w:tcW w:w="1870" w:type="dxa"/>
          </w:tcPr>
          <w:p w14:paraId="5E21E786" w14:textId="77777777" w:rsidR="00C9753B" w:rsidRDefault="00C9753B" w:rsidP="00555139">
            <w:pPr>
              <w:jc w:val="center"/>
            </w:pPr>
          </w:p>
        </w:tc>
      </w:tr>
      <w:tr w:rsidR="00C9753B" w14:paraId="2A00563C" w14:textId="77777777" w:rsidTr="5AE5B89E">
        <w:tc>
          <w:tcPr>
            <w:tcW w:w="1870" w:type="dxa"/>
          </w:tcPr>
          <w:p w14:paraId="229494FE" w14:textId="078AB318" w:rsidR="00C9753B" w:rsidRDefault="00C9753B" w:rsidP="00C9753B">
            <w:r>
              <w:t>Adult Recruitment Advertising</w:t>
            </w:r>
          </w:p>
        </w:tc>
        <w:tc>
          <w:tcPr>
            <w:tcW w:w="1870" w:type="dxa"/>
          </w:tcPr>
          <w:p w14:paraId="3924874D" w14:textId="68607894" w:rsidR="00C9753B" w:rsidRDefault="00555139" w:rsidP="00555139">
            <w:pPr>
              <w:jc w:val="center"/>
            </w:pPr>
            <w:r>
              <w:t>Y</w:t>
            </w:r>
          </w:p>
        </w:tc>
        <w:tc>
          <w:tcPr>
            <w:tcW w:w="1870" w:type="dxa"/>
          </w:tcPr>
          <w:p w14:paraId="49676333" w14:textId="77777777" w:rsidR="00C9753B" w:rsidRDefault="00C9753B" w:rsidP="00555139">
            <w:pPr>
              <w:jc w:val="center"/>
            </w:pPr>
          </w:p>
        </w:tc>
        <w:tc>
          <w:tcPr>
            <w:tcW w:w="1870" w:type="dxa"/>
          </w:tcPr>
          <w:p w14:paraId="1E556748" w14:textId="77777777" w:rsidR="00C9753B" w:rsidRDefault="00C9753B" w:rsidP="00555139">
            <w:pPr>
              <w:jc w:val="center"/>
            </w:pPr>
          </w:p>
        </w:tc>
        <w:tc>
          <w:tcPr>
            <w:tcW w:w="1870" w:type="dxa"/>
          </w:tcPr>
          <w:p w14:paraId="4D680122" w14:textId="77777777" w:rsidR="00C9753B" w:rsidRDefault="00C9753B" w:rsidP="00555139">
            <w:pPr>
              <w:jc w:val="center"/>
            </w:pPr>
          </w:p>
        </w:tc>
      </w:tr>
      <w:tr w:rsidR="00C9753B" w14:paraId="179516B8" w14:textId="77777777" w:rsidTr="5AE5B89E">
        <w:tc>
          <w:tcPr>
            <w:tcW w:w="1870" w:type="dxa"/>
          </w:tcPr>
          <w:p w14:paraId="204FDBB5" w14:textId="0A0EAB50" w:rsidR="00C9753B" w:rsidRDefault="00C9753B" w:rsidP="00C9753B">
            <w:r>
              <w:lastRenderedPageBreak/>
              <w:t xml:space="preserve">New Unit Start Up </w:t>
            </w:r>
            <w:r w:rsidRPr="00C9753B">
              <w:rPr>
                <w:b/>
                <w:bCs/>
              </w:rPr>
              <w:t>(see new Unit Start Up process)</w:t>
            </w:r>
          </w:p>
        </w:tc>
        <w:tc>
          <w:tcPr>
            <w:tcW w:w="1870" w:type="dxa"/>
          </w:tcPr>
          <w:p w14:paraId="32AC7EA1" w14:textId="42848FB4" w:rsidR="00C9753B" w:rsidRDefault="00C9753B" w:rsidP="00555139">
            <w:pPr>
              <w:jc w:val="center"/>
            </w:pPr>
          </w:p>
        </w:tc>
        <w:tc>
          <w:tcPr>
            <w:tcW w:w="1870" w:type="dxa"/>
          </w:tcPr>
          <w:p w14:paraId="1E82B218" w14:textId="77777777" w:rsidR="00C9753B" w:rsidRDefault="00C9753B" w:rsidP="00555139">
            <w:pPr>
              <w:jc w:val="center"/>
            </w:pPr>
          </w:p>
        </w:tc>
        <w:tc>
          <w:tcPr>
            <w:tcW w:w="1870" w:type="dxa"/>
          </w:tcPr>
          <w:p w14:paraId="16F700C3" w14:textId="77777777" w:rsidR="00C9753B" w:rsidRDefault="00C9753B" w:rsidP="00555139">
            <w:pPr>
              <w:jc w:val="center"/>
            </w:pPr>
          </w:p>
        </w:tc>
        <w:tc>
          <w:tcPr>
            <w:tcW w:w="1870" w:type="dxa"/>
          </w:tcPr>
          <w:p w14:paraId="1CE4FB9A" w14:textId="60E1EF3C" w:rsidR="00C9753B" w:rsidRDefault="172D9F71" w:rsidP="00555139">
            <w:pPr>
              <w:jc w:val="center"/>
            </w:pPr>
            <w:r>
              <w:t>Y</w:t>
            </w:r>
          </w:p>
        </w:tc>
      </w:tr>
    </w:tbl>
    <w:p w14:paraId="4EE1C25C" w14:textId="77777777" w:rsidR="00C9753B" w:rsidRDefault="00C9753B" w:rsidP="00CA25E8"/>
    <w:p w14:paraId="45180558" w14:textId="0EF992B6" w:rsidR="5AE5B89E" w:rsidRDefault="5AE5B89E"/>
    <w:tbl>
      <w:tblPr>
        <w:tblStyle w:val="TableGrid"/>
        <w:tblW w:w="0" w:type="auto"/>
        <w:tblLook w:val="04A0" w:firstRow="1" w:lastRow="0" w:firstColumn="1" w:lastColumn="0" w:noHBand="0" w:noVBand="1"/>
      </w:tblPr>
      <w:tblGrid>
        <w:gridCol w:w="2723"/>
        <w:gridCol w:w="1692"/>
        <w:gridCol w:w="1663"/>
        <w:gridCol w:w="1589"/>
        <w:gridCol w:w="1683"/>
      </w:tblGrid>
      <w:tr w:rsidR="00555139" w14:paraId="1F9C78C7" w14:textId="77777777" w:rsidTr="5AE5B89E">
        <w:tc>
          <w:tcPr>
            <w:tcW w:w="2723" w:type="dxa"/>
          </w:tcPr>
          <w:p w14:paraId="09D43290" w14:textId="77777777" w:rsidR="00555139" w:rsidRPr="00CA25E8" w:rsidRDefault="00555139" w:rsidP="00555139">
            <w:pPr>
              <w:jc w:val="center"/>
              <w:rPr>
                <w:b/>
                <w:bCs/>
              </w:rPr>
            </w:pPr>
          </w:p>
          <w:p w14:paraId="2CA46580" w14:textId="07B06948" w:rsidR="00555139" w:rsidRPr="00C9753B" w:rsidRDefault="00555139" w:rsidP="5AE5B89E">
            <w:pPr>
              <w:jc w:val="center"/>
              <w:rPr>
                <w:b/>
                <w:bCs/>
                <w:sz w:val="42"/>
                <w:szCs w:val="42"/>
              </w:rPr>
            </w:pPr>
            <w:r w:rsidRPr="5AE5B89E">
              <w:rPr>
                <w:b/>
                <w:bCs/>
                <w:sz w:val="42"/>
                <w:szCs w:val="42"/>
              </w:rPr>
              <w:t>Recruitment Events</w:t>
            </w:r>
          </w:p>
          <w:p w14:paraId="72B93634" w14:textId="77777777" w:rsidR="00555139" w:rsidRDefault="00555139" w:rsidP="00555139"/>
        </w:tc>
        <w:tc>
          <w:tcPr>
            <w:tcW w:w="1692" w:type="dxa"/>
          </w:tcPr>
          <w:p w14:paraId="39D6B944" w14:textId="77777777" w:rsidR="00555139" w:rsidRPr="00CA25E8" w:rsidRDefault="00555139" w:rsidP="00555139">
            <w:pPr>
              <w:jc w:val="center"/>
              <w:rPr>
                <w:b/>
                <w:bCs/>
              </w:rPr>
            </w:pPr>
          </w:p>
          <w:p w14:paraId="7D8E3067" w14:textId="77777777" w:rsidR="00555139" w:rsidRPr="00CA25E8" w:rsidRDefault="00555139" w:rsidP="00555139">
            <w:pPr>
              <w:jc w:val="center"/>
              <w:rPr>
                <w:b/>
                <w:bCs/>
              </w:rPr>
            </w:pPr>
          </w:p>
          <w:p w14:paraId="46614ECB" w14:textId="52E3E34A" w:rsidR="00555139" w:rsidRDefault="00555139" w:rsidP="00555139">
            <w:r w:rsidRPr="00CA25E8">
              <w:rPr>
                <w:b/>
                <w:bCs/>
              </w:rPr>
              <w:t>Province</w:t>
            </w:r>
          </w:p>
        </w:tc>
        <w:tc>
          <w:tcPr>
            <w:tcW w:w="1663" w:type="dxa"/>
          </w:tcPr>
          <w:p w14:paraId="0B93821A" w14:textId="77777777" w:rsidR="00555139" w:rsidRPr="00CA25E8" w:rsidRDefault="00555139" w:rsidP="00555139">
            <w:pPr>
              <w:jc w:val="center"/>
              <w:rPr>
                <w:b/>
                <w:bCs/>
              </w:rPr>
            </w:pPr>
          </w:p>
          <w:p w14:paraId="34F2C85B" w14:textId="77777777" w:rsidR="00555139" w:rsidRPr="00CA25E8" w:rsidRDefault="00555139" w:rsidP="00555139">
            <w:pPr>
              <w:jc w:val="center"/>
              <w:rPr>
                <w:b/>
                <w:bCs/>
              </w:rPr>
            </w:pPr>
          </w:p>
          <w:p w14:paraId="1E189CC9" w14:textId="60FD2BA4" w:rsidR="00555139" w:rsidRDefault="00555139" w:rsidP="00555139">
            <w:r w:rsidRPr="00CA25E8">
              <w:rPr>
                <w:b/>
                <w:bCs/>
              </w:rPr>
              <w:t>District</w:t>
            </w:r>
          </w:p>
        </w:tc>
        <w:tc>
          <w:tcPr>
            <w:tcW w:w="1589" w:type="dxa"/>
          </w:tcPr>
          <w:p w14:paraId="6B801196" w14:textId="77777777" w:rsidR="00555139" w:rsidRPr="00CA25E8" w:rsidRDefault="00555139" w:rsidP="00555139">
            <w:pPr>
              <w:jc w:val="center"/>
              <w:rPr>
                <w:b/>
                <w:bCs/>
              </w:rPr>
            </w:pPr>
          </w:p>
          <w:p w14:paraId="2B2F8D9F" w14:textId="77777777" w:rsidR="00555139" w:rsidRPr="00CA25E8" w:rsidRDefault="00555139" w:rsidP="00555139">
            <w:pPr>
              <w:jc w:val="center"/>
              <w:rPr>
                <w:b/>
                <w:bCs/>
              </w:rPr>
            </w:pPr>
          </w:p>
          <w:p w14:paraId="31439919" w14:textId="5A58D66A" w:rsidR="00555139" w:rsidRDefault="00555139" w:rsidP="00555139">
            <w:r w:rsidRPr="00CA25E8">
              <w:rPr>
                <w:b/>
                <w:bCs/>
              </w:rPr>
              <w:t>Unit</w:t>
            </w:r>
          </w:p>
        </w:tc>
        <w:tc>
          <w:tcPr>
            <w:tcW w:w="1683" w:type="dxa"/>
          </w:tcPr>
          <w:p w14:paraId="095511E7" w14:textId="1D268F8E" w:rsidR="00555139" w:rsidRDefault="00555139" w:rsidP="00555139">
            <w:r w:rsidRPr="00CA25E8">
              <w:rPr>
                <w:b/>
                <w:bCs/>
              </w:rPr>
              <w:t>Eligible for Subsidy through Member and Unit Support Fund</w:t>
            </w:r>
          </w:p>
        </w:tc>
      </w:tr>
      <w:tr w:rsidR="00555139" w14:paraId="0032249B" w14:textId="77777777" w:rsidTr="5AE5B89E">
        <w:tc>
          <w:tcPr>
            <w:tcW w:w="2723" w:type="dxa"/>
          </w:tcPr>
          <w:p w14:paraId="50D22410" w14:textId="093714AF" w:rsidR="00555139" w:rsidRDefault="00555139" w:rsidP="00555139">
            <w:r>
              <w:t>Provincial Events</w:t>
            </w:r>
          </w:p>
        </w:tc>
        <w:tc>
          <w:tcPr>
            <w:tcW w:w="1692" w:type="dxa"/>
          </w:tcPr>
          <w:p w14:paraId="28BE5560" w14:textId="2BB82080" w:rsidR="00555139" w:rsidRDefault="00555139" w:rsidP="00555139">
            <w:r>
              <w:t>Y</w:t>
            </w:r>
          </w:p>
        </w:tc>
        <w:tc>
          <w:tcPr>
            <w:tcW w:w="1663" w:type="dxa"/>
          </w:tcPr>
          <w:p w14:paraId="28DE1C5E" w14:textId="77777777" w:rsidR="00555139" w:rsidRDefault="00555139" w:rsidP="00555139"/>
        </w:tc>
        <w:tc>
          <w:tcPr>
            <w:tcW w:w="1589" w:type="dxa"/>
          </w:tcPr>
          <w:p w14:paraId="6BF3097A" w14:textId="77777777" w:rsidR="00555139" w:rsidRDefault="00555139" w:rsidP="00555139"/>
        </w:tc>
        <w:tc>
          <w:tcPr>
            <w:tcW w:w="1683" w:type="dxa"/>
          </w:tcPr>
          <w:p w14:paraId="65BF8A86" w14:textId="77777777" w:rsidR="00555139" w:rsidRDefault="00555139" w:rsidP="00555139"/>
        </w:tc>
      </w:tr>
      <w:tr w:rsidR="00555139" w14:paraId="4231058F" w14:textId="77777777" w:rsidTr="5AE5B89E">
        <w:tc>
          <w:tcPr>
            <w:tcW w:w="2723" w:type="dxa"/>
          </w:tcPr>
          <w:p w14:paraId="1EB2ED55" w14:textId="355C29B0" w:rsidR="00555139" w:rsidRDefault="00555139" w:rsidP="00555139">
            <w:r>
              <w:t>District Events</w:t>
            </w:r>
          </w:p>
        </w:tc>
        <w:tc>
          <w:tcPr>
            <w:tcW w:w="1692" w:type="dxa"/>
          </w:tcPr>
          <w:p w14:paraId="51479100" w14:textId="59EA259B" w:rsidR="00555139" w:rsidRDefault="00555139" w:rsidP="00555139"/>
        </w:tc>
        <w:tc>
          <w:tcPr>
            <w:tcW w:w="1663" w:type="dxa"/>
          </w:tcPr>
          <w:p w14:paraId="41927AED" w14:textId="06B18228" w:rsidR="00555139" w:rsidRDefault="00555139" w:rsidP="00555139">
            <w:r>
              <w:t>Y</w:t>
            </w:r>
          </w:p>
        </w:tc>
        <w:tc>
          <w:tcPr>
            <w:tcW w:w="1589" w:type="dxa"/>
          </w:tcPr>
          <w:p w14:paraId="2B82AC57" w14:textId="77777777" w:rsidR="00555139" w:rsidRDefault="00555139" w:rsidP="00555139"/>
        </w:tc>
        <w:tc>
          <w:tcPr>
            <w:tcW w:w="1683" w:type="dxa"/>
          </w:tcPr>
          <w:p w14:paraId="4F1A6211" w14:textId="62DAD9A6" w:rsidR="00555139" w:rsidRDefault="00555139" w:rsidP="00555139">
            <w:r>
              <w:t>Y</w:t>
            </w:r>
          </w:p>
        </w:tc>
      </w:tr>
    </w:tbl>
    <w:p w14:paraId="6EF91788" w14:textId="77777777" w:rsidR="00555139" w:rsidRDefault="00555139" w:rsidP="00CA25E8"/>
    <w:tbl>
      <w:tblPr>
        <w:tblStyle w:val="TableGrid"/>
        <w:tblW w:w="0" w:type="auto"/>
        <w:tblLook w:val="04A0" w:firstRow="1" w:lastRow="0" w:firstColumn="1" w:lastColumn="0" w:noHBand="0" w:noVBand="1"/>
      </w:tblPr>
      <w:tblGrid>
        <w:gridCol w:w="1870"/>
        <w:gridCol w:w="1870"/>
        <w:gridCol w:w="1870"/>
        <w:gridCol w:w="1870"/>
        <w:gridCol w:w="1870"/>
      </w:tblGrid>
      <w:tr w:rsidR="00555139" w14:paraId="088B7106" w14:textId="77777777" w:rsidTr="00555139">
        <w:tc>
          <w:tcPr>
            <w:tcW w:w="1870" w:type="dxa"/>
          </w:tcPr>
          <w:p w14:paraId="530A52E6" w14:textId="77777777" w:rsidR="00555139" w:rsidRPr="00CA25E8" w:rsidRDefault="00555139" w:rsidP="00555139">
            <w:pPr>
              <w:jc w:val="center"/>
              <w:rPr>
                <w:b/>
                <w:bCs/>
              </w:rPr>
            </w:pPr>
          </w:p>
          <w:p w14:paraId="4E1B2FB3" w14:textId="562AD272" w:rsidR="00555139" w:rsidRPr="00C9753B" w:rsidRDefault="00555139" w:rsidP="00555139">
            <w:pPr>
              <w:jc w:val="center"/>
              <w:rPr>
                <w:b/>
                <w:bCs/>
                <w:sz w:val="44"/>
                <w:szCs w:val="44"/>
              </w:rPr>
            </w:pPr>
            <w:r>
              <w:rPr>
                <w:b/>
                <w:bCs/>
                <w:sz w:val="44"/>
                <w:szCs w:val="44"/>
              </w:rPr>
              <w:t>Girl Events</w:t>
            </w:r>
          </w:p>
          <w:p w14:paraId="279734A6" w14:textId="77777777" w:rsidR="00555139" w:rsidRDefault="00555139" w:rsidP="00555139"/>
        </w:tc>
        <w:tc>
          <w:tcPr>
            <w:tcW w:w="1870" w:type="dxa"/>
          </w:tcPr>
          <w:p w14:paraId="0401C052" w14:textId="77777777" w:rsidR="00555139" w:rsidRPr="00CA25E8" w:rsidRDefault="00555139" w:rsidP="00555139">
            <w:pPr>
              <w:jc w:val="center"/>
              <w:rPr>
                <w:b/>
                <w:bCs/>
              </w:rPr>
            </w:pPr>
          </w:p>
          <w:p w14:paraId="523BB88B" w14:textId="77777777" w:rsidR="00555139" w:rsidRPr="00CA25E8" w:rsidRDefault="00555139" w:rsidP="00555139">
            <w:pPr>
              <w:jc w:val="center"/>
              <w:rPr>
                <w:b/>
                <w:bCs/>
              </w:rPr>
            </w:pPr>
          </w:p>
          <w:p w14:paraId="6ECB7DB2" w14:textId="58239385" w:rsidR="00555139" w:rsidRDefault="00555139" w:rsidP="00555139">
            <w:r w:rsidRPr="00CA25E8">
              <w:rPr>
                <w:b/>
                <w:bCs/>
              </w:rPr>
              <w:t>Province</w:t>
            </w:r>
          </w:p>
        </w:tc>
        <w:tc>
          <w:tcPr>
            <w:tcW w:w="1870" w:type="dxa"/>
          </w:tcPr>
          <w:p w14:paraId="67DF4C27" w14:textId="77777777" w:rsidR="00555139" w:rsidRPr="00CA25E8" w:rsidRDefault="00555139" w:rsidP="00555139">
            <w:pPr>
              <w:jc w:val="center"/>
              <w:rPr>
                <w:b/>
                <w:bCs/>
              </w:rPr>
            </w:pPr>
          </w:p>
          <w:p w14:paraId="7C795127" w14:textId="77777777" w:rsidR="00555139" w:rsidRPr="00CA25E8" w:rsidRDefault="00555139" w:rsidP="00555139">
            <w:pPr>
              <w:jc w:val="center"/>
              <w:rPr>
                <w:b/>
                <w:bCs/>
              </w:rPr>
            </w:pPr>
          </w:p>
          <w:p w14:paraId="0FA21B1D" w14:textId="552B2EF7" w:rsidR="00555139" w:rsidRDefault="00555139" w:rsidP="00555139">
            <w:r w:rsidRPr="00CA25E8">
              <w:rPr>
                <w:b/>
                <w:bCs/>
              </w:rPr>
              <w:t>District</w:t>
            </w:r>
          </w:p>
        </w:tc>
        <w:tc>
          <w:tcPr>
            <w:tcW w:w="1870" w:type="dxa"/>
          </w:tcPr>
          <w:p w14:paraId="74B5A5D9" w14:textId="77777777" w:rsidR="00555139" w:rsidRPr="00CA25E8" w:rsidRDefault="00555139" w:rsidP="00555139">
            <w:pPr>
              <w:jc w:val="center"/>
              <w:rPr>
                <w:b/>
                <w:bCs/>
              </w:rPr>
            </w:pPr>
          </w:p>
          <w:p w14:paraId="77A87A27" w14:textId="77777777" w:rsidR="00555139" w:rsidRPr="00CA25E8" w:rsidRDefault="00555139" w:rsidP="00555139">
            <w:pPr>
              <w:jc w:val="center"/>
              <w:rPr>
                <w:b/>
                <w:bCs/>
              </w:rPr>
            </w:pPr>
          </w:p>
          <w:p w14:paraId="58F6EE57" w14:textId="156321FB" w:rsidR="00555139" w:rsidRDefault="00555139" w:rsidP="00555139">
            <w:r w:rsidRPr="00CA25E8">
              <w:rPr>
                <w:b/>
                <w:bCs/>
              </w:rPr>
              <w:t>Unit</w:t>
            </w:r>
          </w:p>
        </w:tc>
        <w:tc>
          <w:tcPr>
            <w:tcW w:w="1870" w:type="dxa"/>
          </w:tcPr>
          <w:p w14:paraId="14227266" w14:textId="171B5EBF" w:rsidR="00555139" w:rsidRDefault="00555139" w:rsidP="00555139">
            <w:r w:rsidRPr="00CA25E8">
              <w:rPr>
                <w:b/>
                <w:bCs/>
              </w:rPr>
              <w:t>Eligible for Subsidy through Member and Unit Support Fund</w:t>
            </w:r>
          </w:p>
        </w:tc>
      </w:tr>
      <w:tr w:rsidR="00555139" w14:paraId="38BFA127" w14:textId="77777777" w:rsidTr="00555139">
        <w:tc>
          <w:tcPr>
            <w:tcW w:w="1870" w:type="dxa"/>
          </w:tcPr>
          <w:p w14:paraId="687BAEF8" w14:textId="3BF4013E" w:rsidR="00555139" w:rsidRDefault="00555139" w:rsidP="00555139">
            <w:r>
              <w:t>Nationally Initiated Events</w:t>
            </w:r>
            <w:r w:rsidR="001555A3">
              <w:t xml:space="preserve"> / Travel</w:t>
            </w:r>
          </w:p>
        </w:tc>
        <w:tc>
          <w:tcPr>
            <w:tcW w:w="1870" w:type="dxa"/>
          </w:tcPr>
          <w:p w14:paraId="6BF45E58" w14:textId="0F54EA49" w:rsidR="00555139" w:rsidRDefault="00555139" w:rsidP="00555139">
            <w:pPr>
              <w:jc w:val="center"/>
            </w:pPr>
            <w:r>
              <w:t>Y</w:t>
            </w:r>
          </w:p>
        </w:tc>
        <w:tc>
          <w:tcPr>
            <w:tcW w:w="1870" w:type="dxa"/>
          </w:tcPr>
          <w:p w14:paraId="18D458A5" w14:textId="77777777" w:rsidR="00555139" w:rsidRDefault="00555139" w:rsidP="00555139">
            <w:pPr>
              <w:jc w:val="center"/>
            </w:pPr>
          </w:p>
        </w:tc>
        <w:tc>
          <w:tcPr>
            <w:tcW w:w="1870" w:type="dxa"/>
          </w:tcPr>
          <w:p w14:paraId="25598364" w14:textId="77777777" w:rsidR="00555139" w:rsidRDefault="00555139" w:rsidP="00555139">
            <w:pPr>
              <w:jc w:val="center"/>
            </w:pPr>
          </w:p>
        </w:tc>
        <w:tc>
          <w:tcPr>
            <w:tcW w:w="1870" w:type="dxa"/>
          </w:tcPr>
          <w:p w14:paraId="761257CF" w14:textId="47AC9E34" w:rsidR="00555139" w:rsidRDefault="00555139" w:rsidP="00555139">
            <w:pPr>
              <w:jc w:val="center"/>
            </w:pPr>
            <w:r>
              <w:t>Y</w:t>
            </w:r>
          </w:p>
        </w:tc>
      </w:tr>
      <w:tr w:rsidR="00555139" w14:paraId="42B04340" w14:textId="77777777" w:rsidTr="00555139">
        <w:tc>
          <w:tcPr>
            <w:tcW w:w="1870" w:type="dxa"/>
          </w:tcPr>
          <w:p w14:paraId="7BD7E2F7" w14:textId="4C79337C" w:rsidR="00555139" w:rsidRDefault="00555139" w:rsidP="00555139">
            <w:r>
              <w:t>Provincially Initiated Events</w:t>
            </w:r>
            <w:r w:rsidR="001555A3">
              <w:t xml:space="preserve"> / Travel</w:t>
            </w:r>
          </w:p>
        </w:tc>
        <w:tc>
          <w:tcPr>
            <w:tcW w:w="1870" w:type="dxa"/>
          </w:tcPr>
          <w:p w14:paraId="242B0B81" w14:textId="56EE6EC6" w:rsidR="00555139" w:rsidRDefault="00555139" w:rsidP="00555139">
            <w:pPr>
              <w:jc w:val="center"/>
            </w:pPr>
            <w:r>
              <w:t>Y</w:t>
            </w:r>
          </w:p>
        </w:tc>
        <w:tc>
          <w:tcPr>
            <w:tcW w:w="1870" w:type="dxa"/>
          </w:tcPr>
          <w:p w14:paraId="22650B63" w14:textId="77777777" w:rsidR="00555139" w:rsidRDefault="00555139" w:rsidP="00555139">
            <w:pPr>
              <w:jc w:val="center"/>
            </w:pPr>
          </w:p>
        </w:tc>
        <w:tc>
          <w:tcPr>
            <w:tcW w:w="1870" w:type="dxa"/>
          </w:tcPr>
          <w:p w14:paraId="19729F4C" w14:textId="77777777" w:rsidR="00555139" w:rsidRDefault="00555139" w:rsidP="00555139">
            <w:pPr>
              <w:jc w:val="center"/>
            </w:pPr>
          </w:p>
        </w:tc>
        <w:tc>
          <w:tcPr>
            <w:tcW w:w="1870" w:type="dxa"/>
          </w:tcPr>
          <w:p w14:paraId="5D55E147" w14:textId="443E06C2" w:rsidR="00555139" w:rsidRDefault="00555139" w:rsidP="00555139">
            <w:pPr>
              <w:jc w:val="center"/>
            </w:pPr>
            <w:r>
              <w:t>Y</w:t>
            </w:r>
          </w:p>
        </w:tc>
      </w:tr>
      <w:tr w:rsidR="00555139" w14:paraId="699626C1" w14:textId="77777777" w:rsidTr="00555139">
        <w:tc>
          <w:tcPr>
            <w:tcW w:w="1870" w:type="dxa"/>
          </w:tcPr>
          <w:p w14:paraId="2A961FE0" w14:textId="1D9E782C" w:rsidR="00555139" w:rsidRDefault="00555139" w:rsidP="00555139">
            <w:r>
              <w:t xml:space="preserve">District Initiated Events </w:t>
            </w:r>
            <w:r w:rsidRPr="00555139">
              <w:rPr>
                <w:b/>
                <w:bCs/>
              </w:rPr>
              <w:t>(see events process)</w:t>
            </w:r>
          </w:p>
        </w:tc>
        <w:tc>
          <w:tcPr>
            <w:tcW w:w="1870" w:type="dxa"/>
          </w:tcPr>
          <w:p w14:paraId="5C518B85" w14:textId="77777777" w:rsidR="00555139" w:rsidRDefault="00555139" w:rsidP="00555139">
            <w:pPr>
              <w:jc w:val="center"/>
            </w:pPr>
          </w:p>
        </w:tc>
        <w:tc>
          <w:tcPr>
            <w:tcW w:w="1870" w:type="dxa"/>
          </w:tcPr>
          <w:p w14:paraId="3F626188" w14:textId="18998432" w:rsidR="00555139" w:rsidRDefault="00555139" w:rsidP="00555139">
            <w:pPr>
              <w:jc w:val="center"/>
            </w:pPr>
            <w:r>
              <w:t>Y</w:t>
            </w:r>
          </w:p>
        </w:tc>
        <w:tc>
          <w:tcPr>
            <w:tcW w:w="1870" w:type="dxa"/>
          </w:tcPr>
          <w:p w14:paraId="3C446DAE" w14:textId="77777777" w:rsidR="00555139" w:rsidRDefault="00555139" w:rsidP="00555139">
            <w:pPr>
              <w:jc w:val="center"/>
            </w:pPr>
          </w:p>
        </w:tc>
        <w:tc>
          <w:tcPr>
            <w:tcW w:w="1870" w:type="dxa"/>
          </w:tcPr>
          <w:p w14:paraId="28308CCC" w14:textId="547122DE" w:rsidR="00555139" w:rsidRDefault="00555139" w:rsidP="00555139">
            <w:pPr>
              <w:jc w:val="center"/>
            </w:pPr>
            <w:r>
              <w:t>Y</w:t>
            </w:r>
          </w:p>
        </w:tc>
      </w:tr>
      <w:tr w:rsidR="00555139" w14:paraId="1E4BFA8E" w14:textId="77777777" w:rsidTr="00555139">
        <w:tc>
          <w:tcPr>
            <w:tcW w:w="1870" w:type="dxa"/>
          </w:tcPr>
          <w:p w14:paraId="4059A03E" w14:textId="6FF4A378" w:rsidR="00555139" w:rsidRDefault="00555139" w:rsidP="00555139">
            <w:r>
              <w:t>Provincial Camp</w:t>
            </w:r>
          </w:p>
        </w:tc>
        <w:tc>
          <w:tcPr>
            <w:tcW w:w="1870" w:type="dxa"/>
          </w:tcPr>
          <w:p w14:paraId="4965341A" w14:textId="13537B0A" w:rsidR="00555139" w:rsidRDefault="00555139" w:rsidP="00555139">
            <w:pPr>
              <w:jc w:val="center"/>
            </w:pPr>
            <w:r>
              <w:t>Y</w:t>
            </w:r>
          </w:p>
        </w:tc>
        <w:tc>
          <w:tcPr>
            <w:tcW w:w="1870" w:type="dxa"/>
          </w:tcPr>
          <w:p w14:paraId="4A8CB185" w14:textId="77777777" w:rsidR="00555139" w:rsidRDefault="00555139" w:rsidP="00555139">
            <w:pPr>
              <w:jc w:val="center"/>
            </w:pPr>
          </w:p>
        </w:tc>
        <w:tc>
          <w:tcPr>
            <w:tcW w:w="1870" w:type="dxa"/>
          </w:tcPr>
          <w:p w14:paraId="1283209F" w14:textId="77777777" w:rsidR="00555139" w:rsidRDefault="00555139" w:rsidP="00555139">
            <w:pPr>
              <w:jc w:val="center"/>
            </w:pPr>
          </w:p>
        </w:tc>
        <w:tc>
          <w:tcPr>
            <w:tcW w:w="1870" w:type="dxa"/>
          </w:tcPr>
          <w:p w14:paraId="4B873D6A" w14:textId="1A962076" w:rsidR="00555139" w:rsidRDefault="00555139" w:rsidP="00555139">
            <w:pPr>
              <w:jc w:val="center"/>
            </w:pPr>
            <w:r>
              <w:t>Y</w:t>
            </w:r>
          </w:p>
        </w:tc>
      </w:tr>
      <w:tr w:rsidR="00555139" w14:paraId="6EC229A5" w14:textId="77777777" w:rsidTr="00555139">
        <w:tc>
          <w:tcPr>
            <w:tcW w:w="1870" w:type="dxa"/>
          </w:tcPr>
          <w:p w14:paraId="63D7D467" w14:textId="55D03217" w:rsidR="00555139" w:rsidRDefault="00555139" w:rsidP="00555139">
            <w:r>
              <w:t>District Camp</w:t>
            </w:r>
          </w:p>
        </w:tc>
        <w:tc>
          <w:tcPr>
            <w:tcW w:w="1870" w:type="dxa"/>
          </w:tcPr>
          <w:p w14:paraId="69FC63CF" w14:textId="77777777" w:rsidR="00555139" w:rsidRDefault="00555139" w:rsidP="00555139">
            <w:pPr>
              <w:jc w:val="center"/>
            </w:pPr>
          </w:p>
        </w:tc>
        <w:tc>
          <w:tcPr>
            <w:tcW w:w="1870" w:type="dxa"/>
          </w:tcPr>
          <w:p w14:paraId="128DE7B9" w14:textId="04A3E0B0" w:rsidR="00555139" w:rsidRDefault="00555139" w:rsidP="00555139">
            <w:pPr>
              <w:jc w:val="center"/>
            </w:pPr>
            <w:r>
              <w:t>Y</w:t>
            </w:r>
          </w:p>
        </w:tc>
        <w:tc>
          <w:tcPr>
            <w:tcW w:w="1870" w:type="dxa"/>
          </w:tcPr>
          <w:p w14:paraId="68FF70C8" w14:textId="77777777" w:rsidR="00555139" w:rsidRDefault="00555139" w:rsidP="00555139">
            <w:pPr>
              <w:jc w:val="center"/>
            </w:pPr>
          </w:p>
        </w:tc>
        <w:tc>
          <w:tcPr>
            <w:tcW w:w="1870" w:type="dxa"/>
          </w:tcPr>
          <w:p w14:paraId="2A969AEC" w14:textId="0819E4F0" w:rsidR="00555139" w:rsidRDefault="00555139" w:rsidP="00555139">
            <w:pPr>
              <w:jc w:val="center"/>
            </w:pPr>
            <w:r>
              <w:t>Y</w:t>
            </w:r>
          </w:p>
        </w:tc>
      </w:tr>
      <w:tr w:rsidR="00555139" w14:paraId="5A31F2E8" w14:textId="77777777" w:rsidTr="00555139">
        <w:tc>
          <w:tcPr>
            <w:tcW w:w="1870" w:type="dxa"/>
          </w:tcPr>
          <w:p w14:paraId="29C49DF2" w14:textId="43F11096" w:rsidR="00555139" w:rsidRDefault="00555139" w:rsidP="00555139">
            <w:r>
              <w:t>Unit Camp</w:t>
            </w:r>
          </w:p>
        </w:tc>
        <w:tc>
          <w:tcPr>
            <w:tcW w:w="1870" w:type="dxa"/>
          </w:tcPr>
          <w:p w14:paraId="76EC2241" w14:textId="77777777" w:rsidR="00555139" w:rsidRDefault="00555139" w:rsidP="00555139">
            <w:pPr>
              <w:jc w:val="center"/>
            </w:pPr>
          </w:p>
        </w:tc>
        <w:tc>
          <w:tcPr>
            <w:tcW w:w="1870" w:type="dxa"/>
          </w:tcPr>
          <w:p w14:paraId="5BEB138B" w14:textId="77777777" w:rsidR="00555139" w:rsidRDefault="00555139" w:rsidP="00555139">
            <w:pPr>
              <w:jc w:val="center"/>
            </w:pPr>
          </w:p>
        </w:tc>
        <w:tc>
          <w:tcPr>
            <w:tcW w:w="1870" w:type="dxa"/>
          </w:tcPr>
          <w:p w14:paraId="6459A61E" w14:textId="1DEF804E" w:rsidR="00555139" w:rsidRDefault="00555139" w:rsidP="00555139">
            <w:pPr>
              <w:jc w:val="center"/>
            </w:pPr>
            <w:r>
              <w:t>Y</w:t>
            </w:r>
          </w:p>
        </w:tc>
        <w:tc>
          <w:tcPr>
            <w:tcW w:w="1870" w:type="dxa"/>
          </w:tcPr>
          <w:p w14:paraId="5E46B8F2" w14:textId="6470924B" w:rsidR="00555139" w:rsidRDefault="00555139" w:rsidP="00555139">
            <w:pPr>
              <w:jc w:val="center"/>
            </w:pPr>
            <w:r>
              <w:t>Y</w:t>
            </w:r>
          </w:p>
        </w:tc>
      </w:tr>
    </w:tbl>
    <w:p w14:paraId="3C5ADCE2" w14:textId="77777777" w:rsidR="00555139" w:rsidRDefault="00555139" w:rsidP="00CA25E8"/>
    <w:p w14:paraId="19D20316" w14:textId="28CD2E26" w:rsidR="00B95F50" w:rsidRDefault="00B95F50">
      <w:r>
        <w:br w:type="page"/>
      </w:r>
    </w:p>
    <w:p w14:paraId="52F405D1" w14:textId="58129813" w:rsidR="00555139" w:rsidRPr="00662105" w:rsidRDefault="00555139" w:rsidP="00265BC9">
      <w:pPr>
        <w:pStyle w:val="Heading2"/>
      </w:pPr>
      <w:bookmarkStart w:id="1" w:name="_Toc1804218587"/>
      <w:r>
        <w:lastRenderedPageBreak/>
        <w:t>Meal Reimbursements</w:t>
      </w:r>
      <w:r w:rsidR="00CA5272">
        <w:t xml:space="preserve"> 2025-2026</w:t>
      </w:r>
      <w:bookmarkEnd w:id="1"/>
    </w:p>
    <w:p w14:paraId="769017A9" w14:textId="77777777" w:rsidR="00555139" w:rsidRPr="00662105" w:rsidRDefault="00555139" w:rsidP="00555139">
      <w:r w:rsidRPr="00662105">
        <w:t>Members attending an endorsed event with travel exceeding three hours are eligible for reimbursement at these rates:</w:t>
      </w:r>
    </w:p>
    <w:p w14:paraId="10E8AE73" w14:textId="77777777" w:rsidR="00555139" w:rsidRPr="00662105" w:rsidRDefault="00555139" w:rsidP="00555139">
      <w:pPr>
        <w:numPr>
          <w:ilvl w:val="0"/>
          <w:numId w:val="1"/>
        </w:numPr>
      </w:pPr>
      <w:r w:rsidRPr="00662105">
        <w:rPr>
          <w:b/>
          <w:bCs/>
        </w:rPr>
        <w:t>Breakfast:</w:t>
      </w:r>
      <w:r w:rsidRPr="00662105">
        <w:t xml:space="preserve"> $15</w:t>
      </w:r>
    </w:p>
    <w:p w14:paraId="49793596" w14:textId="77777777" w:rsidR="00555139" w:rsidRPr="00662105" w:rsidRDefault="00555139" w:rsidP="00555139">
      <w:pPr>
        <w:numPr>
          <w:ilvl w:val="0"/>
          <w:numId w:val="1"/>
        </w:numPr>
      </w:pPr>
      <w:r w:rsidRPr="00662105">
        <w:rPr>
          <w:b/>
          <w:bCs/>
        </w:rPr>
        <w:t>Lunch:</w:t>
      </w:r>
      <w:r w:rsidRPr="00662105">
        <w:t xml:space="preserve"> $20</w:t>
      </w:r>
    </w:p>
    <w:p w14:paraId="4A09A417" w14:textId="77777777" w:rsidR="00555139" w:rsidRDefault="00555139" w:rsidP="00555139">
      <w:pPr>
        <w:numPr>
          <w:ilvl w:val="0"/>
          <w:numId w:val="1"/>
        </w:numPr>
      </w:pPr>
      <w:r w:rsidRPr="00662105">
        <w:rPr>
          <w:b/>
          <w:bCs/>
        </w:rPr>
        <w:t>Supper:</w:t>
      </w:r>
      <w:r w:rsidRPr="00662105">
        <w:t xml:space="preserve"> $40 </w:t>
      </w:r>
    </w:p>
    <w:p w14:paraId="6EE8F612" w14:textId="77777777" w:rsidR="00555139" w:rsidRDefault="00555139" w:rsidP="00555139">
      <w:pPr>
        <w:numPr>
          <w:ilvl w:val="0"/>
          <w:numId w:val="1"/>
        </w:numPr>
      </w:pPr>
      <w:r w:rsidRPr="00662105">
        <w:t>Expense forms will be distributed for each event, with a set deadline for processing.</w:t>
      </w:r>
    </w:p>
    <w:p w14:paraId="2F3BF0E3" w14:textId="3C50DC29" w:rsidR="00555139" w:rsidRPr="00662105" w:rsidRDefault="00555139" w:rsidP="00555139">
      <w:pPr>
        <w:numPr>
          <w:ilvl w:val="0"/>
          <w:numId w:val="1"/>
        </w:numPr>
      </w:pPr>
      <w:r>
        <w:t>Direct Deposit is the preferred payment option.  Cheques can be requested if direct deposit is not an option.  Cheques under $250 are issued three times per year (December, April, August)</w:t>
      </w:r>
    </w:p>
    <w:p w14:paraId="322AB889" w14:textId="77777777" w:rsidR="00CA5272" w:rsidRDefault="00CA5272" w:rsidP="00265BC9">
      <w:pPr>
        <w:pStyle w:val="Heading2"/>
      </w:pPr>
    </w:p>
    <w:p w14:paraId="7A350A12" w14:textId="0890FC94" w:rsidR="00555139" w:rsidRPr="00662105" w:rsidRDefault="00555139" w:rsidP="00265BC9">
      <w:pPr>
        <w:pStyle w:val="Heading2"/>
      </w:pPr>
      <w:bookmarkStart w:id="2" w:name="_Toc1645362170"/>
      <w:r>
        <w:t>Mileage Reimbursement</w:t>
      </w:r>
      <w:r w:rsidR="00CA5272">
        <w:t xml:space="preserve"> 2025-2026</w:t>
      </w:r>
      <w:bookmarkEnd w:id="2"/>
    </w:p>
    <w:p w14:paraId="395F037F" w14:textId="77777777" w:rsidR="00555139" w:rsidRPr="00555139" w:rsidRDefault="00555139" w:rsidP="00555139">
      <w:pPr>
        <w:numPr>
          <w:ilvl w:val="0"/>
          <w:numId w:val="2"/>
        </w:numPr>
      </w:pPr>
      <w:r>
        <w:rPr>
          <w:b/>
          <w:bCs/>
        </w:rPr>
        <w:t xml:space="preserve">Mandatory Events: </w:t>
      </w:r>
    </w:p>
    <w:p w14:paraId="5FD0465B" w14:textId="4AAF1254" w:rsidR="00555139" w:rsidRDefault="00555139" w:rsidP="00555139">
      <w:pPr>
        <w:numPr>
          <w:ilvl w:val="1"/>
          <w:numId w:val="2"/>
        </w:numPr>
      </w:pPr>
      <w:r w:rsidRPr="00555139">
        <w:t xml:space="preserve">0.55 cents/km for travel </w:t>
      </w:r>
      <w:r w:rsidRPr="00D069F9">
        <w:rPr>
          <w:b/>
          <w:bCs/>
        </w:rPr>
        <w:t>exceeding 80 km round trip</w:t>
      </w:r>
      <w:r w:rsidRPr="00662105">
        <w:t xml:space="preserve"> (carpooling encouraged)</w:t>
      </w:r>
    </w:p>
    <w:p w14:paraId="5427E79A" w14:textId="0BA5B792" w:rsidR="00555139" w:rsidRPr="00662105" w:rsidRDefault="00555139" w:rsidP="00555139">
      <w:pPr>
        <w:numPr>
          <w:ilvl w:val="0"/>
          <w:numId w:val="2"/>
        </w:numPr>
      </w:pPr>
      <w:r>
        <w:t xml:space="preserve">Fuel purchases </w:t>
      </w:r>
      <w:r w:rsidRPr="195953CB">
        <w:rPr>
          <w:b/>
          <w:bCs/>
        </w:rPr>
        <w:t>cannot be reimbursed</w:t>
      </w:r>
      <w:r>
        <w:t xml:space="preserve"> </w:t>
      </w:r>
      <w:r w:rsidR="13CA948E">
        <w:t>unless you use</w:t>
      </w:r>
      <w:r>
        <w:t xml:space="preserve"> an approved rental vehicle.</w:t>
      </w:r>
    </w:p>
    <w:p w14:paraId="19ECD0EB" w14:textId="77777777" w:rsidR="00555139" w:rsidRPr="00662105" w:rsidRDefault="00555139" w:rsidP="00555139">
      <w:pPr>
        <w:numPr>
          <w:ilvl w:val="0"/>
          <w:numId w:val="2"/>
        </w:numPr>
      </w:pPr>
      <w:r w:rsidRPr="00662105">
        <w:t xml:space="preserve">Cheques under </w:t>
      </w:r>
      <w:r w:rsidRPr="00662105">
        <w:rPr>
          <w:b/>
          <w:bCs/>
        </w:rPr>
        <w:t>$250 are issued three times per year (December, April, August)</w:t>
      </w:r>
      <w:r w:rsidRPr="00662105">
        <w:t>.</w:t>
      </w:r>
    </w:p>
    <w:p w14:paraId="3EBA5D4E" w14:textId="77777777" w:rsidR="00555139" w:rsidRDefault="00555139" w:rsidP="00CA25E8"/>
    <w:p w14:paraId="6B7FBB67" w14:textId="0BC5E757" w:rsidR="00CA5272" w:rsidRDefault="00CA5272" w:rsidP="00265BC9">
      <w:pPr>
        <w:pStyle w:val="Heading2"/>
      </w:pPr>
      <w:bookmarkStart w:id="3" w:name="_Toc813004143"/>
      <w:r>
        <w:t>Specialized Training Subsidy 2025-2026</w:t>
      </w:r>
      <w:bookmarkEnd w:id="3"/>
    </w:p>
    <w:p w14:paraId="3E98004D" w14:textId="35EA8746" w:rsidR="00CA5272" w:rsidRPr="00CA5272" w:rsidRDefault="00CA5272" w:rsidP="00CA5272">
      <w:r>
        <w:t xml:space="preserve">NB/PEI Girl Guides offers a $100 training subsidy for Guiders who are actively taking youth on activities.  A partial reimbursement for up to 50% of the training cost, up to $100 once per year for Guiders who take external training needed by Safe Guide to safely take girls out on adventurous outdoor activities. This could include OAL, </w:t>
      </w:r>
      <w:r w:rsidR="7182D804">
        <w:t>Paddling, and</w:t>
      </w:r>
      <w:r>
        <w:t xml:space="preserve"> Remote &amp; Wilderness first aid, or other outdoor training provided by a certified training agency.</w:t>
      </w:r>
    </w:p>
    <w:p w14:paraId="68506C5A" w14:textId="77777777" w:rsidR="00CA5272" w:rsidRPr="00CA5272" w:rsidRDefault="00CA5272" w:rsidP="00CA5272">
      <w:r w:rsidRPr="00CA5272">
        <w:t>To be eligible, Guiders should:</w:t>
      </w:r>
    </w:p>
    <w:p w14:paraId="7059A57D" w14:textId="77777777" w:rsidR="00CA5272" w:rsidRPr="00CA5272" w:rsidRDefault="00CA5272" w:rsidP="00CA5272">
      <w:pPr>
        <w:numPr>
          <w:ilvl w:val="0"/>
          <w:numId w:val="3"/>
        </w:numPr>
      </w:pPr>
      <w:r w:rsidRPr="00CA5272">
        <w:t>Be actively taking youth on related &amp; relevant activities.</w:t>
      </w:r>
    </w:p>
    <w:p w14:paraId="3A2EA2B9" w14:textId="77777777" w:rsidR="00CA5272" w:rsidRPr="00CA5272" w:rsidRDefault="00CA5272" w:rsidP="00CA5272">
      <w:pPr>
        <w:numPr>
          <w:ilvl w:val="0"/>
          <w:numId w:val="3"/>
        </w:numPr>
      </w:pPr>
      <w:r w:rsidRPr="00CA5272">
        <w:t>Plan to participate in a related activity for Sparks or Embers, such as a meeting or camp skills station at camp.</w:t>
      </w:r>
    </w:p>
    <w:p w14:paraId="2A2565DB" w14:textId="77777777" w:rsidR="00CA5272" w:rsidRPr="00CA5272" w:rsidRDefault="00CA5272" w:rsidP="00CA5272">
      <w:r w:rsidRPr="00CA5272">
        <w:rPr>
          <w:i/>
          <w:iCs/>
        </w:rPr>
        <w:t>* Funds are limited. Subsidies must be used in the year approved. Only one subsidy per Guider per year can apply.</w:t>
      </w:r>
    </w:p>
    <w:p w14:paraId="481774F4" w14:textId="77777777" w:rsidR="00CA5272" w:rsidRDefault="00CA5272" w:rsidP="00CA5272">
      <w:pPr>
        <w:rPr>
          <w:b/>
          <w:bCs/>
        </w:rPr>
      </w:pPr>
    </w:p>
    <w:p w14:paraId="2D669FAA" w14:textId="116014D1" w:rsidR="00CA5272" w:rsidRPr="00434D00" w:rsidRDefault="00434D00" w:rsidP="00265BC9">
      <w:pPr>
        <w:pStyle w:val="Heading2"/>
      </w:pPr>
      <w:bookmarkStart w:id="4" w:name="_Toc909310181"/>
      <w:r>
        <w:lastRenderedPageBreak/>
        <w:t>Trefoil membership Fees 2025-2026</w:t>
      </w:r>
      <w:bookmarkEnd w:id="4"/>
    </w:p>
    <w:p w14:paraId="2AA9774A" w14:textId="5CCE9BEB" w:rsidR="00434D00" w:rsidRDefault="00434D00" w:rsidP="00CA5272">
      <w:r>
        <w:t>Trefoil Members will be asked to complete their adult renewal annually.  Members will indicate if they are:</w:t>
      </w:r>
    </w:p>
    <w:p w14:paraId="2BA0734E" w14:textId="740A93CF" w:rsidR="00434D00" w:rsidRDefault="00434D00" w:rsidP="00434D00">
      <w:pPr>
        <w:pStyle w:val="ListParagraph"/>
        <w:numPr>
          <w:ilvl w:val="0"/>
          <w:numId w:val="4"/>
        </w:numPr>
      </w:pPr>
      <w:r>
        <w:t xml:space="preserve">Over 75 years </w:t>
      </w:r>
      <w:r w:rsidR="34E6374C">
        <w:t>old -</w:t>
      </w:r>
      <w:r>
        <w:t xml:space="preserve"> membership is free</w:t>
      </w:r>
    </w:p>
    <w:p w14:paraId="535F07AD" w14:textId="13659F5F" w:rsidR="00434D00" w:rsidRDefault="00434D00" w:rsidP="00434D00">
      <w:pPr>
        <w:pStyle w:val="ListParagraph"/>
        <w:numPr>
          <w:ilvl w:val="0"/>
          <w:numId w:val="4"/>
        </w:numPr>
      </w:pPr>
      <w:r>
        <w:t>An honorary life member – membership is free</w:t>
      </w:r>
    </w:p>
    <w:p w14:paraId="540A37F2" w14:textId="43131175" w:rsidR="00434D00" w:rsidRDefault="00434D00" w:rsidP="00434D00">
      <w:pPr>
        <w:pStyle w:val="ListParagraph"/>
        <w:numPr>
          <w:ilvl w:val="0"/>
          <w:numId w:val="4"/>
        </w:numPr>
      </w:pPr>
      <w:r>
        <w:t>Holding a position on Council that pays for her membership</w:t>
      </w:r>
    </w:p>
    <w:p w14:paraId="61215813" w14:textId="6E74BB33" w:rsidR="00434D00" w:rsidRDefault="00434D00" w:rsidP="5AE5B89E">
      <w:pPr>
        <w:rPr>
          <w:i/>
          <w:iCs/>
        </w:rPr>
      </w:pPr>
      <w:r w:rsidRPr="5AE5B89E">
        <w:rPr>
          <w:i/>
          <w:iCs/>
        </w:rPr>
        <w:t xml:space="preserve">Trefoil members pay only the National portion of the membership </w:t>
      </w:r>
      <w:r w:rsidR="6BC7CD5A" w:rsidRPr="5AE5B89E">
        <w:rPr>
          <w:i/>
          <w:iCs/>
        </w:rPr>
        <w:t>fees;</w:t>
      </w:r>
      <w:r w:rsidRPr="5AE5B89E">
        <w:rPr>
          <w:i/>
          <w:iCs/>
        </w:rPr>
        <w:t xml:space="preserve"> the Provincial portion of the fees is paid for by Provincial Council.</w:t>
      </w:r>
    </w:p>
    <w:p w14:paraId="1297071F" w14:textId="77777777" w:rsidR="00434D00" w:rsidRDefault="00434D00" w:rsidP="00434D00">
      <w:pPr>
        <w:rPr>
          <w:i/>
          <w:iCs/>
        </w:rPr>
      </w:pPr>
    </w:p>
    <w:p w14:paraId="587316BB" w14:textId="2DFC2225" w:rsidR="00434D00" w:rsidRDefault="00434D00" w:rsidP="00265BC9">
      <w:pPr>
        <w:pStyle w:val="Heading2"/>
      </w:pPr>
      <w:bookmarkStart w:id="5" w:name="_Toc1183965025"/>
      <w:r>
        <w:t>New Unit Start Up 2025-2026</w:t>
      </w:r>
      <w:bookmarkEnd w:id="5"/>
    </w:p>
    <w:p w14:paraId="4F41B1E0" w14:textId="1EDAF488" w:rsidR="00434D00" w:rsidRDefault="00434D00" w:rsidP="4389B99A">
      <w:pPr>
        <w:pStyle w:val="ListParagraph"/>
        <w:numPr>
          <w:ilvl w:val="0"/>
          <w:numId w:val="5"/>
        </w:numPr>
      </w:pPr>
      <w:r>
        <w:t>Reopened units will have access to any funds in the existing UB unit account (unit accounts are left open for 2 years after a unit closes)</w:t>
      </w:r>
      <w:r w:rsidR="49646B7D">
        <w:t xml:space="preserve">, if </w:t>
      </w:r>
      <w:proofErr w:type="gramStart"/>
      <w:r w:rsidR="00707FC8">
        <w:t>an</w:t>
      </w:r>
      <w:proofErr w:type="gramEnd"/>
      <w:r w:rsidR="00707FC8">
        <w:t xml:space="preserve"> </w:t>
      </w:r>
      <w:r w:rsidR="49646B7D">
        <w:t>unit</w:t>
      </w:r>
      <w:r w:rsidR="00A6670A">
        <w:t>’s</w:t>
      </w:r>
      <w:r w:rsidR="49646B7D">
        <w:t xml:space="preserve"> UB balance does not meet the minimum</w:t>
      </w:r>
      <w:r w:rsidR="00A6670A">
        <w:t>,</w:t>
      </w:r>
      <w:r w:rsidR="49646B7D">
        <w:t xml:space="preserve"> </w:t>
      </w:r>
      <w:r w:rsidR="006A5B43">
        <w:t>the u</w:t>
      </w:r>
      <w:r w:rsidR="49646B7D">
        <w:t>nit treasurer can request a top</w:t>
      </w:r>
      <w:r w:rsidR="006A5B43">
        <w:t xml:space="preserve"> up</w:t>
      </w:r>
      <w:r w:rsidR="47852192">
        <w:t xml:space="preserve">.  </w:t>
      </w:r>
      <w:proofErr w:type="gramStart"/>
      <w:r w:rsidR="006A5B43">
        <w:t>An</w:t>
      </w:r>
      <w:proofErr w:type="gramEnd"/>
      <w:r w:rsidR="006A5B43">
        <w:t xml:space="preserve"> </w:t>
      </w:r>
      <w:r w:rsidR="47852192">
        <w:t>Unit start up balances are</w:t>
      </w:r>
      <w:proofErr w:type="gramStart"/>
      <w:r w:rsidR="47852192">
        <w:t>:  1</w:t>
      </w:r>
      <w:proofErr w:type="gramEnd"/>
      <w:r w:rsidR="47852192">
        <w:t>-10 girls</w:t>
      </w:r>
      <w:proofErr w:type="gramStart"/>
      <w:r w:rsidR="47852192">
        <w:t>:  $</w:t>
      </w:r>
      <w:proofErr w:type="gramEnd"/>
      <w:r w:rsidR="47852192">
        <w:t>200 / 1-20 girls $400 / 20 girl+ $500)</w:t>
      </w:r>
    </w:p>
    <w:p w14:paraId="75AE6C5D" w14:textId="136D3531" w:rsidR="00434D00" w:rsidRDefault="00434D00" w:rsidP="00434D00">
      <w:pPr>
        <w:pStyle w:val="ListParagraph"/>
        <w:numPr>
          <w:ilvl w:val="0"/>
          <w:numId w:val="5"/>
        </w:numPr>
      </w:pPr>
      <w:r>
        <w:t xml:space="preserve">Units with no access to funds are eligible for a </w:t>
      </w:r>
      <w:r w:rsidR="00265BC9">
        <w:t>one-time</w:t>
      </w:r>
      <w:r>
        <w:t xml:space="preserve"> new unit subsidy transfer of up to $500 (subsidy will be based on unit size</w:t>
      </w:r>
      <w:proofErr w:type="gramStart"/>
      <w:r>
        <w:t>:  1</w:t>
      </w:r>
      <w:proofErr w:type="gramEnd"/>
      <w:r>
        <w:t>-10 girls</w:t>
      </w:r>
      <w:proofErr w:type="gramStart"/>
      <w:r>
        <w:t>:  $</w:t>
      </w:r>
      <w:proofErr w:type="gramEnd"/>
      <w:r>
        <w:t xml:space="preserve">200 / 1-20 girls </w:t>
      </w:r>
      <w:r w:rsidR="0087767B">
        <w:t xml:space="preserve">$400 / 20 </w:t>
      </w:r>
      <w:proofErr w:type="gramStart"/>
      <w:r w:rsidR="0087767B">
        <w:t>girl</w:t>
      </w:r>
      <w:proofErr w:type="gramEnd"/>
      <w:r w:rsidR="0087767B">
        <w:t>+ $500)</w:t>
      </w:r>
    </w:p>
    <w:p w14:paraId="23C8B157" w14:textId="344C5C62" w:rsidR="4389B99A" w:rsidRDefault="4389B99A" w:rsidP="4389B99A">
      <w:pPr>
        <w:pStyle w:val="ListParagraph"/>
      </w:pPr>
    </w:p>
    <w:p w14:paraId="5109C244" w14:textId="77777777" w:rsidR="001555A3" w:rsidRDefault="001555A3" w:rsidP="001555A3"/>
    <w:p w14:paraId="4F21D580" w14:textId="2A63803E" w:rsidR="1B5F8D23" w:rsidRDefault="1B5F8D23" w:rsidP="201095E2">
      <w:pPr>
        <w:pStyle w:val="Heading1"/>
      </w:pPr>
      <w:r>
        <w:t>Cookie Allocations 2025 – 2026</w:t>
      </w:r>
    </w:p>
    <w:p w14:paraId="5BE75E4C" w14:textId="3AEF4A90" w:rsidR="1B5F8D23" w:rsidRDefault="1B5F8D23" w:rsidP="201095E2">
      <w:r>
        <w:t>Unit Cookies</w:t>
      </w:r>
    </w:p>
    <w:tbl>
      <w:tblPr>
        <w:tblStyle w:val="TableGrid"/>
        <w:tblW w:w="0" w:type="auto"/>
        <w:tblLayout w:type="fixed"/>
        <w:tblLook w:val="06A0" w:firstRow="1" w:lastRow="0" w:firstColumn="1" w:lastColumn="0" w:noHBand="1" w:noVBand="1"/>
      </w:tblPr>
      <w:tblGrid>
        <w:gridCol w:w="4680"/>
        <w:gridCol w:w="4680"/>
      </w:tblGrid>
      <w:tr w:rsidR="201095E2" w14:paraId="4CD4D7A9" w14:textId="77777777" w:rsidTr="201095E2">
        <w:trPr>
          <w:trHeight w:val="300"/>
        </w:trPr>
        <w:tc>
          <w:tcPr>
            <w:tcW w:w="4680" w:type="dxa"/>
          </w:tcPr>
          <w:p w14:paraId="5DED83A0" w14:textId="70B33F01" w:rsidR="1B5F8D23" w:rsidRDefault="1B5F8D23" w:rsidP="201095E2">
            <w:r>
              <w:t>Cost of Cookies to Dare</w:t>
            </w:r>
          </w:p>
        </w:tc>
        <w:tc>
          <w:tcPr>
            <w:tcW w:w="4680" w:type="dxa"/>
          </w:tcPr>
          <w:p w14:paraId="50594493" w14:textId="556F623D" w:rsidR="1B5F8D23" w:rsidRDefault="1B5F8D23" w:rsidP="201095E2">
            <w:r>
              <w:t>$21.75</w:t>
            </w:r>
          </w:p>
        </w:tc>
      </w:tr>
      <w:tr w:rsidR="201095E2" w14:paraId="014ABC03" w14:textId="77777777" w:rsidTr="201095E2">
        <w:trPr>
          <w:trHeight w:val="300"/>
        </w:trPr>
        <w:tc>
          <w:tcPr>
            <w:tcW w:w="4680" w:type="dxa"/>
          </w:tcPr>
          <w:p w14:paraId="65AF2EF0" w14:textId="21BFC971" w:rsidR="1B5F8D23" w:rsidRDefault="1B5F8D23" w:rsidP="201095E2">
            <w:r>
              <w:t>National (incl shipping/handling)</w:t>
            </w:r>
          </w:p>
        </w:tc>
        <w:tc>
          <w:tcPr>
            <w:tcW w:w="4680" w:type="dxa"/>
          </w:tcPr>
          <w:p w14:paraId="728536ED" w14:textId="0739D997" w:rsidR="1B5F8D23" w:rsidRDefault="1B5F8D23" w:rsidP="201095E2">
            <w:r>
              <w:t>$16.75</w:t>
            </w:r>
          </w:p>
        </w:tc>
      </w:tr>
      <w:tr w:rsidR="201095E2" w14:paraId="464C3318" w14:textId="77777777" w:rsidTr="201095E2">
        <w:trPr>
          <w:trHeight w:val="300"/>
        </w:trPr>
        <w:tc>
          <w:tcPr>
            <w:tcW w:w="4680" w:type="dxa"/>
          </w:tcPr>
          <w:p w14:paraId="6F7239F0" w14:textId="5DFCCD2D" w:rsidR="1B5F8D23" w:rsidRDefault="1B5F8D23" w:rsidP="201095E2">
            <w:r>
              <w:t>Province</w:t>
            </w:r>
          </w:p>
        </w:tc>
        <w:tc>
          <w:tcPr>
            <w:tcW w:w="4680" w:type="dxa"/>
          </w:tcPr>
          <w:p w14:paraId="3D005242" w14:textId="67ED642D" w:rsidR="1B5F8D23" w:rsidRDefault="1B5F8D23" w:rsidP="201095E2">
            <w:r>
              <w:t>$</w:t>
            </w:r>
            <w:r w:rsidR="7138F37D">
              <w:t>8.00</w:t>
            </w:r>
          </w:p>
        </w:tc>
      </w:tr>
      <w:tr w:rsidR="201095E2" w14:paraId="5480FD27" w14:textId="77777777" w:rsidTr="201095E2">
        <w:trPr>
          <w:trHeight w:val="300"/>
        </w:trPr>
        <w:tc>
          <w:tcPr>
            <w:tcW w:w="4680" w:type="dxa"/>
          </w:tcPr>
          <w:p w14:paraId="3E5090D8" w14:textId="2BF6C97B" w:rsidR="1B5F8D23" w:rsidRDefault="1B5F8D23" w:rsidP="201095E2">
            <w:r>
              <w:t>District</w:t>
            </w:r>
          </w:p>
        </w:tc>
        <w:tc>
          <w:tcPr>
            <w:tcW w:w="4680" w:type="dxa"/>
          </w:tcPr>
          <w:p w14:paraId="2BC65F51" w14:textId="1258DD80" w:rsidR="1B5F8D23" w:rsidRDefault="1B5F8D23" w:rsidP="201095E2">
            <w:r>
              <w:t>$</w:t>
            </w:r>
            <w:r w:rsidR="722A0D15">
              <w:t>7.50</w:t>
            </w:r>
          </w:p>
        </w:tc>
      </w:tr>
      <w:tr w:rsidR="201095E2" w14:paraId="751827CF" w14:textId="77777777" w:rsidTr="201095E2">
        <w:trPr>
          <w:trHeight w:val="300"/>
        </w:trPr>
        <w:tc>
          <w:tcPr>
            <w:tcW w:w="4680" w:type="dxa"/>
          </w:tcPr>
          <w:p w14:paraId="4388F2AC" w14:textId="0E316982" w:rsidR="1B5F8D23" w:rsidRDefault="1B5F8D23" w:rsidP="201095E2">
            <w:r>
              <w:t>Units</w:t>
            </w:r>
          </w:p>
        </w:tc>
        <w:tc>
          <w:tcPr>
            <w:tcW w:w="4680" w:type="dxa"/>
          </w:tcPr>
          <w:p w14:paraId="35F97EBC" w14:textId="019AE838" w:rsidR="1B5F8D23" w:rsidRDefault="1B5F8D23" w:rsidP="201095E2">
            <w:r>
              <w:t>$1</w:t>
            </w:r>
            <w:r w:rsidR="0B40B7CB">
              <w:t>8</w:t>
            </w:r>
            <w:r>
              <w:t>.00</w:t>
            </w:r>
          </w:p>
        </w:tc>
      </w:tr>
      <w:tr w:rsidR="201095E2" w14:paraId="6700918D" w14:textId="77777777" w:rsidTr="201095E2">
        <w:trPr>
          <w:trHeight w:val="300"/>
        </w:trPr>
        <w:tc>
          <w:tcPr>
            <w:tcW w:w="4680" w:type="dxa"/>
          </w:tcPr>
          <w:p w14:paraId="18FA40DD" w14:textId="278F3556" w:rsidR="2B3A67A2" w:rsidRDefault="2B3A67A2" w:rsidP="201095E2">
            <w:pPr>
              <w:rPr>
                <w:b/>
                <w:bCs/>
              </w:rPr>
            </w:pPr>
            <w:r w:rsidRPr="201095E2">
              <w:rPr>
                <w:b/>
                <w:bCs/>
              </w:rPr>
              <w:t>TOTAL</w:t>
            </w:r>
          </w:p>
        </w:tc>
        <w:tc>
          <w:tcPr>
            <w:tcW w:w="4680" w:type="dxa"/>
          </w:tcPr>
          <w:p w14:paraId="2D7BE801" w14:textId="6F95D304" w:rsidR="1B5F8D23" w:rsidRDefault="1B5F8D23" w:rsidP="201095E2">
            <w:pPr>
              <w:rPr>
                <w:b/>
                <w:bCs/>
              </w:rPr>
            </w:pPr>
            <w:r w:rsidRPr="201095E2">
              <w:rPr>
                <w:b/>
                <w:bCs/>
              </w:rPr>
              <w:t>$72.00</w:t>
            </w:r>
          </w:p>
        </w:tc>
      </w:tr>
    </w:tbl>
    <w:p w14:paraId="646A9FF6" w14:textId="19357E1E" w:rsidR="201095E2" w:rsidRDefault="201095E2" w:rsidP="201095E2"/>
    <w:p w14:paraId="0D0AC80B" w14:textId="1C996B0C" w:rsidR="0D97CEC0" w:rsidRDefault="0D97CEC0" w:rsidP="201095E2">
      <w:r>
        <w:t>Trip Cookies</w:t>
      </w:r>
    </w:p>
    <w:tbl>
      <w:tblPr>
        <w:tblStyle w:val="TableGrid"/>
        <w:tblW w:w="0" w:type="auto"/>
        <w:tblLayout w:type="fixed"/>
        <w:tblLook w:val="06A0" w:firstRow="1" w:lastRow="0" w:firstColumn="1" w:lastColumn="0" w:noHBand="1" w:noVBand="1"/>
      </w:tblPr>
      <w:tblGrid>
        <w:gridCol w:w="4680"/>
        <w:gridCol w:w="4680"/>
      </w:tblGrid>
      <w:tr w:rsidR="201095E2" w14:paraId="5EB7E254" w14:textId="77777777" w:rsidTr="4389B99A">
        <w:trPr>
          <w:trHeight w:val="300"/>
        </w:trPr>
        <w:tc>
          <w:tcPr>
            <w:tcW w:w="4680" w:type="dxa"/>
          </w:tcPr>
          <w:p w14:paraId="47FF8D80" w14:textId="70B33F01" w:rsidR="201095E2" w:rsidRDefault="201095E2" w:rsidP="201095E2">
            <w:r>
              <w:t>Cost of Cookies to Dare</w:t>
            </w:r>
          </w:p>
        </w:tc>
        <w:tc>
          <w:tcPr>
            <w:tcW w:w="4680" w:type="dxa"/>
          </w:tcPr>
          <w:p w14:paraId="1B762294" w14:textId="556F623D" w:rsidR="201095E2" w:rsidRDefault="6464DDB9" w:rsidP="201095E2">
            <w:r>
              <w:t>$21.75</w:t>
            </w:r>
          </w:p>
        </w:tc>
      </w:tr>
      <w:tr w:rsidR="201095E2" w14:paraId="4B3938EE" w14:textId="77777777" w:rsidTr="4389B99A">
        <w:trPr>
          <w:trHeight w:val="300"/>
        </w:trPr>
        <w:tc>
          <w:tcPr>
            <w:tcW w:w="4680" w:type="dxa"/>
          </w:tcPr>
          <w:p w14:paraId="70A79F9A" w14:textId="21BFC971" w:rsidR="201095E2" w:rsidRDefault="201095E2" w:rsidP="201095E2">
            <w:r>
              <w:t>National (incl shipping/handling)</w:t>
            </w:r>
          </w:p>
        </w:tc>
        <w:tc>
          <w:tcPr>
            <w:tcW w:w="4680" w:type="dxa"/>
          </w:tcPr>
          <w:p w14:paraId="5EA191EF" w14:textId="0739D997" w:rsidR="201095E2" w:rsidRDefault="201095E2" w:rsidP="201095E2">
            <w:r>
              <w:t>$16.75</w:t>
            </w:r>
          </w:p>
        </w:tc>
      </w:tr>
      <w:tr w:rsidR="201095E2" w14:paraId="578589FC" w14:textId="77777777" w:rsidTr="4389B99A">
        <w:trPr>
          <w:trHeight w:val="300"/>
        </w:trPr>
        <w:tc>
          <w:tcPr>
            <w:tcW w:w="4680" w:type="dxa"/>
          </w:tcPr>
          <w:p w14:paraId="33F52A06" w14:textId="5DFCCD2D" w:rsidR="201095E2" w:rsidRDefault="201095E2" w:rsidP="201095E2">
            <w:r>
              <w:t>Province</w:t>
            </w:r>
          </w:p>
        </w:tc>
        <w:tc>
          <w:tcPr>
            <w:tcW w:w="4680" w:type="dxa"/>
          </w:tcPr>
          <w:p w14:paraId="07FE8394" w14:textId="67ED642D" w:rsidR="201095E2" w:rsidRDefault="201095E2" w:rsidP="201095E2">
            <w:r>
              <w:t>$8.00</w:t>
            </w:r>
          </w:p>
        </w:tc>
      </w:tr>
      <w:tr w:rsidR="201095E2" w14:paraId="41480E53" w14:textId="77777777" w:rsidTr="4389B99A">
        <w:trPr>
          <w:trHeight w:val="300"/>
        </w:trPr>
        <w:tc>
          <w:tcPr>
            <w:tcW w:w="4680" w:type="dxa"/>
          </w:tcPr>
          <w:p w14:paraId="69BC6C2B" w14:textId="2BF6C97B" w:rsidR="201095E2" w:rsidRDefault="201095E2" w:rsidP="201095E2">
            <w:r>
              <w:t>District</w:t>
            </w:r>
          </w:p>
        </w:tc>
        <w:tc>
          <w:tcPr>
            <w:tcW w:w="4680" w:type="dxa"/>
          </w:tcPr>
          <w:p w14:paraId="04F3CBBB" w14:textId="7E8A53BA" w:rsidR="201095E2" w:rsidRDefault="201095E2" w:rsidP="201095E2">
            <w:r>
              <w:t>$</w:t>
            </w:r>
            <w:r w:rsidR="6F4B8ABE">
              <w:t>0.50</w:t>
            </w:r>
          </w:p>
        </w:tc>
      </w:tr>
      <w:tr w:rsidR="201095E2" w14:paraId="5654B44D" w14:textId="77777777" w:rsidTr="4389B99A">
        <w:trPr>
          <w:trHeight w:val="300"/>
        </w:trPr>
        <w:tc>
          <w:tcPr>
            <w:tcW w:w="4680" w:type="dxa"/>
          </w:tcPr>
          <w:p w14:paraId="133BF4EE" w14:textId="0E316982" w:rsidR="201095E2" w:rsidRDefault="201095E2" w:rsidP="201095E2">
            <w:r>
              <w:t>Units</w:t>
            </w:r>
          </w:p>
        </w:tc>
        <w:tc>
          <w:tcPr>
            <w:tcW w:w="4680" w:type="dxa"/>
          </w:tcPr>
          <w:p w14:paraId="6CD4C8E3" w14:textId="3DA3EF8E" w:rsidR="201095E2" w:rsidRDefault="201095E2" w:rsidP="201095E2">
            <w:r>
              <w:t>$</w:t>
            </w:r>
            <w:r w:rsidR="1BB53485">
              <w:t>25.00</w:t>
            </w:r>
          </w:p>
        </w:tc>
      </w:tr>
      <w:tr w:rsidR="201095E2" w14:paraId="4230B5CC" w14:textId="77777777" w:rsidTr="4389B99A">
        <w:trPr>
          <w:trHeight w:val="300"/>
        </w:trPr>
        <w:tc>
          <w:tcPr>
            <w:tcW w:w="4680" w:type="dxa"/>
          </w:tcPr>
          <w:p w14:paraId="45835B44" w14:textId="0BB6D063" w:rsidR="09FC5819" w:rsidRDefault="09FC5819" w:rsidP="201095E2">
            <w:pPr>
              <w:rPr>
                <w:b/>
                <w:bCs/>
              </w:rPr>
            </w:pPr>
            <w:r w:rsidRPr="201095E2">
              <w:rPr>
                <w:b/>
                <w:bCs/>
              </w:rPr>
              <w:t>TOTAL</w:t>
            </w:r>
          </w:p>
        </w:tc>
        <w:tc>
          <w:tcPr>
            <w:tcW w:w="4680" w:type="dxa"/>
          </w:tcPr>
          <w:p w14:paraId="43A2ADB0" w14:textId="6F95D304" w:rsidR="201095E2" w:rsidRDefault="201095E2" w:rsidP="201095E2">
            <w:pPr>
              <w:rPr>
                <w:b/>
                <w:bCs/>
              </w:rPr>
            </w:pPr>
            <w:r w:rsidRPr="201095E2">
              <w:rPr>
                <w:b/>
                <w:bCs/>
              </w:rPr>
              <w:t>$72.00</w:t>
            </w:r>
          </w:p>
        </w:tc>
      </w:tr>
    </w:tbl>
    <w:p w14:paraId="6E834FC6" w14:textId="40F4752C" w:rsidR="201095E2" w:rsidRDefault="201095E2" w:rsidP="201095E2"/>
    <w:p w14:paraId="23D4B085" w14:textId="0B63E810" w:rsidR="201095E2" w:rsidRDefault="201095E2" w:rsidP="201095E2">
      <w:pPr>
        <w:pStyle w:val="Heading1"/>
      </w:pPr>
    </w:p>
    <w:p w14:paraId="394A0ED6" w14:textId="0A48405C" w:rsidR="201095E2" w:rsidRDefault="201095E2" w:rsidP="201095E2">
      <w:pPr>
        <w:pStyle w:val="Heading1"/>
      </w:pPr>
    </w:p>
    <w:p w14:paraId="6154A3CB" w14:textId="701D2426" w:rsidR="201095E2" w:rsidRDefault="201095E2" w:rsidP="201095E2">
      <w:pPr>
        <w:pStyle w:val="Heading1"/>
      </w:pPr>
    </w:p>
    <w:p w14:paraId="74EBCF51" w14:textId="5A61E763" w:rsidR="001555A3" w:rsidRDefault="001555A3" w:rsidP="001555A3">
      <w:pPr>
        <w:pStyle w:val="Heading1"/>
      </w:pPr>
      <w:bookmarkStart w:id="6" w:name="_Toc238574011"/>
      <w:r>
        <w:t>Member and Unit Support Fund</w:t>
      </w:r>
      <w:bookmarkEnd w:id="6"/>
      <w:r>
        <w:t xml:space="preserve"> </w:t>
      </w:r>
    </w:p>
    <w:p w14:paraId="65C7AD61" w14:textId="77777777" w:rsidR="001F0EE4" w:rsidRPr="001F0EE4" w:rsidRDefault="001F0EE4" w:rsidP="001F0EE4">
      <w:pPr>
        <w:rPr>
          <w:rFonts w:cs="Arial"/>
        </w:rPr>
      </w:pPr>
      <w:r w:rsidRPr="001F0EE4">
        <w:rPr>
          <w:rFonts w:cs="Arial"/>
        </w:rPr>
        <w:t>The NB Council Unit and Regional Support Fund is designed to provide financial assistance to members of the organization, where appropriate, to help cover specific costs associated with the growth and development of units, individual members, and various events.  This fund aims to support members in achieving their goals while ensuring that financial constraints do not hinder their participation and involvement.   All the details about this fund and how to apply for subsidies will be shared in Guidepost in September 2025.</w:t>
      </w:r>
    </w:p>
    <w:p w14:paraId="17B140E4" w14:textId="385355C7" w:rsidR="001555A3" w:rsidRDefault="001555A3" w:rsidP="001555A3"/>
    <w:p w14:paraId="245BC908" w14:textId="7F8684BF" w:rsidR="001555A3" w:rsidRDefault="001555A3" w:rsidP="001555A3">
      <w:pPr>
        <w:pStyle w:val="Heading2"/>
      </w:pPr>
      <w:bookmarkStart w:id="7" w:name="_Toc27079450"/>
      <w:r>
        <w:t>District Award Ceremonies</w:t>
      </w:r>
      <w:bookmarkEnd w:id="7"/>
    </w:p>
    <w:p w14:paraId="138352E1" w14:textId="3F9040A6" w:rsidR="001555A3" w:rsidRDefault="00784101" w:rsidP="001555A3">
      <w:pPr>
        <w:rPr>
          <w:rFonts w:cs="Arial"/>
        </w:rPr>
      </w:pPr>
      <w:r w:rsidRPr="00784101">
        <w:rPr>
          <w:rFonts w:cs="Arial"/>
        </w:rPr>
        <w:t>To support the recognition of the achievements of both Girl and Adult members, Districts will be able to request support to help with the costs of awards ceremonies</w:t>
      </w:r>
      <w:r w:rsidR="006A7418">
        <w:rPr>
          <w:rFonts w:cs="Arial"/>
        </w:rPr>
        <w:t xml:space="preserve">.  </w:t>
      </w:r>
    </w:p>
    <w:p w14:paraId="59BDE2E3" w14:textId="1B4CBDF4" w:rsidR="009F56C4" w:rsidRDefault="00E004BC" w:rsidP="001555A3">
      <w:r>
        <w:t xml:space="preserve">Districts must budget </w:t>
      </w:r>
      <w:proofErr w:type="gramStart"/>
      <w:r>
        <w:t>for annual</w:t>
      </w:r>
      <w:proofErr w:type="gramEnd"/>
      <w:r>
        <w:t xml:space="preserve"> awards events (</w:t>
      </w:r>
      <w:proofErr w:type="gramStart"/>
      <w:r>
        <w:t>girl</w:t>
      </w:r>
      <w:proofErr w:type="gramEnd"/>
      <w:r>
        <w:t xml:space="preserve"> and </w:t>
      </w:r>
      <w:proofErr w:type="gramStart"/>
      <w:r>
        <w:t>adult</w:t>
      </w:r>
      <w:proofErr w:type="gramEnd"/>
      <w:r w:rsidR="00C46FEF">
        <w:t>) annually</w:t>
      </w:r>
      <w:r>
        <w:t xml:space="preserve">.  If Districts are financially unable to support the execution of </w:t>
      </w:r>
      <w:r w:rsidR="00F94560">
        <w:t>awards ceremonies, the District Commissioner will apply for support.</w:t>
      </w:r>
      <w:r w:rsidR="00191E91">
        <w:t xml:space="preserve">  Districts can apply for consideration for one event / year.</w:t>
      </w:r>
    </w:p>
    <w:p w14:paraId="09892A2C" w14:textId="6C537BB6" w:rsidR="00784101" w:rsidRDefault="00F94560" w:rsidP="001555A3">
      <w:r>
        <w:t xml:space="preserve">  </w:t>
      </w:r>
    </w:p>
    <w:p w14:paraId="0640B92F" w14:textId="77777777" w:rsidR="00B20B17" w:rsidRPr="00B20B17" w:rsidRDefault="00B20B17" w:rsidP="00B20B17">
      <w:pPr>
        <w:rPr>
          <w:rFonts w:cs="Arial"/>
        </w:rPr>
      </w:pPr>
      <w:r w:rsidRPr="00B20B17">
        <w:rPr>
          <w:rFonts w:cs="Arial"/>
          <w:b/>
          <w:bCs/>
        </w:rPr>
        <w:t>How to Apply:</w:t>
      </w:r>
      <w:r w:rsidRPr="00B20B17">
        <w:rPr>
          <w:rFonts w:cs="Arial"/>
        </w:rPr>
        <w:t> </w:t>
      </w:r>
    </w:p>
    <w:p w14:paraId="7C0CFD96" w14:textId="6B6D1C6B" w:rsidR="00B20B17" w:rsidRPr="00B20B17" w:rsidRDefault="00B20B17" w:rsidP="00B20B17">
      <w:pPr>
        <w:rPr>
          <w:rFonts w:cs="Arial"/>
        </w:rPr>
      </w:pPr>
      <w:r w:rsidRPr="00B20B17">
        <w:rPr>
          <w:rFonts w:cs="Arial"/>
        </w:rPr>
        <w:t>Members</w:t>
      </w:r>
      <w:r>
        <w:rPr>
          <w:rFonts w:cs="Arial"/>
        </w:rPr>
        <w:t>, Units or Districts</w:t>
      </w:r>
      <w:r w:rsidRPr="00B20B17">
        <w:rPr>
          <w:rFonts w:cs="Arial"/>
        </w:rPr>
        <w:t xml:space="preserve"> seeking financial support from the NB Council Member and Unit Support Fund should apply outlining the specific needs and costs associated with the request.  The application process will involve: </w:t>
      </w:r>
    </w:p>
    <w:p w14:paraId="19696891" w14:textId="77777777" w:rsidR="00B20B17" w:rsidRPr="00B20B17" w:rsidRDefault="00B20B17" w:rsidP="00A061B8">
      <w:pPr>
        <w:numPr>
          <w:ilvl w:val="0"/>
          <w:numId w:val="22"/>
        </w:numPr>
        <w:rPr>
          <w:rFonts w:cs="Arial"/>
        </w:rPr>
      </w:pPr>
      <w:r w:rsidRPr="00B20B17">
        <w:rPr>
          <w:rFonts w:cs="Arial"/>
        </w:rPr>
        <w:t>Completing the fund application form (available online in September) </w:t>
      </w:r>
    </w:p>
    <w:p w14:paraId="7BDD4CED" w14:textId="77777777" w:rsidR="00B20B17" w:rsidRPr="00B20B17" w:rsidRDefault="00B20B17" w:rsidP="00A061B8">
      <w:pPr>
        <w:numPr>
          <w:ilvl w:val="0"/>
          <w:numId w:val="22"/>
        </w:numPr>
        <w:rPr>
          <w:rFonts w:cs="Arial"/>
        </w:rPr>
      </w:pPr>
      <w:r w:rsidRPr="00B20B17">
        <w:rPr>
          <w:rFonts w:cs="Arial"/>
        </w:rPr>
        <w:t>Submitting the form for review and support </w:t>
      </w:r>
    </w:p>
    <w:p w14:paraId="73DD2086" w14:textId="081044E3" w:rsidR="00B20B17" w:rsidRDefault="00B20B17" w:rsidP="00A061B8">
      <w:pPr>
        <w:numPr>
          <w:ilvl w:val="0"/>
          <w:numId w:val="22"/>
        </w:numPr>
        <w:rPr>
          <w:rFonts w:cs="Arial"/>
        </w:rPr>
      </w:pPr>
      <w:r w:rsidRPr="00B20B17">
        <w:rPr>
          <w:rFonts w:cs="Arial"/>
        </w:rPr>
        <w:t>Supporting documentation</w:t>
      </w:r>
      <w:r w:rsidR="009009FF">
        <w:rPr>
          <w:rFonts w:cs="Arial"/>
        </w:rPr>
        <w:t>, including event budgets and/</w:t>
      </w:r>
      <w:r w:rsidRPr="00B20B17">
        <w:rPr>
          <w:rFonts w:cs="Arial"/>
        </w:rPr>
        <w:t xml:space="preserve"> or invoices may be required to process requests. </w:t>
      </w:r>
    </w:p>
    <w:p w14:paraId="3F5A77DC" w14:textId="559B0B66" w:rsidR="00002DBD" w:rsidRDefault="00002DBD" w:rsidP="00002DBD">
      <w:pPr>
        <w:ind w:left="1080"/>
        <w:rPr>
          <w:rFonts w:cs="Arial"/>
        </w:rPr>
      </w:pPr>
    </w:p>
    <w:p w14:paraId="7282EA4C" w14:textId="4393FA95" w:rsidR="001555A3" w:rsidRDefault="001555A3" w:rsidP="001555A3">
      <w:pPr>
        <w:pStyle w:val="Heading2"/>
      </w:pPr>
      <w:bookmarkStart w:id="8" w:name="_Toc2095686472"/>
      <w:r>
        <w:lastRenderedPageBreak/>
        <w:t>District Events</w:t>
      </w:r>
      <w:r w:rsidR="00551A4B">
        <w:t xml:space="preserve"> (</w:t>
      </w:r>
      <w:r w:rsidR="00AC28BD">
        <w:t>recruitment and girl experience)</w:t>
      </w:r>
      <w:bookmarkEnd w:id="8"/>
    </w:p>
    <w:p w14:paraId="272987E6" w14:textId="1A1F84BC" w:rsidR="00C46FEF" w:rsidRDefault="00C46FEF" w:rsidP="00C46FEF">
      <w:r w:rsidRPr="195953CB">
        <w:rPr>
          <w:rFonts w:cs="Arial"/>
        </w:rPr>
        <w:t>To support the execution of innovation, engaged and exciting events for girls, Districts will be able to request support to help with the costs of a District Event.  Districts should budget for both girl and recruitment events annually</w:t>
      </w:r>
      <w:r w:rsidR="007D31B4" w:rsidRPr="195953CB">
        <w:rPr>
          <w:rFonts w:cs="Arial"/>
        </w:rPr>
        <w:t xml:space="preserve">.  </w:t>
      </w:r>
      <w:r w:rsidR="007D31B4">
        <w:t xml:space="preserve">If Districts are financially unable to support the execution of </w:t>
      </w:r>
      <w:r w:rsidR="4557BF40">
        <w:t>events, the</w:t>
      </w:r>
      <w:r w:rsidR="007D31B4">
        <w:t xml:space="preserve"> District Commissioner will apply for support</w:t>
      </w:r>
    </w:p>
    <w:p w14:paraId="25DABCFD" w14:textId="77777777" w:rsidR="007D31B4" w:rsidRPr="00B20B17" w:rsidRDefault="007D31B4" w:rsidP="007D31B4">
      <w:pPr>
        <w:rPr>
          <w:rFonts w:cs="Arial"/>
        </w:rPr>
      </w:pPr>
      <w:r w:rsidRPr="00B20B17">
        <w:rPr>
          <w:rFonts w:cs="Arial"/>
          <w:b/>
          <w:bCs/>
        </w:rPr>
        <w:t>How to Apply:</w:t>
      </w:r>
      <w:r w:rsidRPr="00B20B17">
        <w:rPr>
          <w:rFonts w:cs="Arial"/>
        </w:rPr>
        <w:t> </w:t>
      </w:r>
    </w:p>
    <w:p w14:paraId="5390ECAF" w14:textId="77777777" w:rsidR="007D31B4" w:rsidRPr="00B20B17" w:rsidRDefault="007D31B4" w:rsidP="007D31B4">
      <w:pPr>
        <w:rPr>
          <w:rFonts w:cs="Arial"/>
        </w:rPr>
      </w:pPr>
      <w:r w:rsidRPr="00B20B17">
        <w:rPr>
          <w:rFonts w:cs="Arial"/>
        </w:rPr>
        <w:t>Members</w:t>
      </w:r>
      <w:r>
        <w:rPr>
          <w:rFonts w:cs="Arial"/>
        </w:rPr>
        <w:t>, Units or Districts</w:t>
      </w:r>
      <w:r w:rsidRPr="00B20B17">
        <w:rPr>
          <w:rFonts w:cs="Arial"/>
        </w:rPr>
        <w:t xml:space="preserve"> seeking financial support from the NB Council Member and Unit Support Fund should apply outlining the specific needs and costs associated with the request.  The application process will involve: </w:t>
      </w:r>
    </w:p>
    <w:p w14:paraId="79D4C6F1" w14:textId="77777777" w:rsidR="007D31B4" w:rsidRPr="00B20B17" w:rsidRDefault="007D31B4" w:rsidP="00A061B8">
      <w:pPr>
        <w:numPr>
          <w:ilvl w:val="0"/>
          <w:numId w:val="21"/>
        </w:numPr>
        <w:rPr>
          <w:rFonts w:cs="Arial"/>
        </w:rPr>
      </w:pPr>
      <w:r w:rsidRPr="00B20B17">
        <w:rPr>
          <w:rFonts w:cs="Arial"/>
        </w:rPr>
        <w:t>Completing the fund application form (available online in September) </w:t>
      </w:r>
    </w:p>
    <w:p w14:paraId="72E115CA" w14:textId="77777777" w:rsidR="007D31B4" w:rsidRPr="00B20B17" w:rsidRDefault="007D31B4" w:rsidP="00A061B8">
      <w:pPr>
        <w:numPr>
          <w:ilvl w:val="0"/>
          <w:numId w:val="21"/>
        </w:numPr>
        <w:rPr>
          <w:rFonts w:cs="Arial"/>
        </w:rPr>
      </w:pPr>
      <w:r w:rsidRPr="00B20B17">
        <w:rPr>
          <w:rFonts w:cs="Arial"/>
        </w:rPr>
        <w:t>Submitting the form for review and support </w:t>
      </w:r>
    </w:p>
    <w:p w14:paraId="400DEB88" w14:textId="77777777" w:rsidR="007D31B4" w:rsidRPr="00B20B17" w:rsidRDefault="007D31B4" w:rsidP="00A061B8">
      <w:pPr>
        <w:numPr>
          <w:ilvl w:val="0"/>
          <w:numId w:val="21"/>
        </w:numPr>
        <w:rPr>
          <w:rFonts w:cs="Arial"/>
        </w:rPr>
      </w:pPr>
      <w:r w:rsidRPr="00B20B17">
        <w:rPr>
          <w:rFonts w:cs="Arial"/>
        </w:rPr>
        <w:t>Supporting documentation</w:t>
      </w:r>
      <w:r>
        <w:rPr>
          <w:rFonts w:cs="Arial"/>
        </w:rPr>
        <w:t>, including event budgets and/</w:t>
      </w:r>
      <w:r w:rsidRPr="00B20B17">
        <w:rPr>
          <w:rFonts w:cs="Arial"/>
        </w:rPr>
        <w:t xml:space="preserve"> or invoices may be required to process requests. </w:t>
      </w:r>
    </w:p>
    <w:p w14:paraId="2CE71E0B" w14:textId="77777777" w:rsidR="001555A3" w:rsidRDefault="001555A3" w:rsidP="001555A3">
      <w:pPr>
        <w:pStyle w:val="Heading2"/>
      </w:pPr>
    </w:p>
    <w:p w14:paraId="42C70C82" w14:textId="32BDD723" w:rsidR="001555A3" w:rsidRDefault="001555A3" w:rsidP="001555A3">
      <w:pPr>
        <w:pStyle w:val="Heading2"/>
      </w:pPr>
      <w:bookmarkStart w:id="9" w:name="_Toc2099137676"/>
      <w:r>
        <w:t>Nationally Initiated Events / Travel</w:t>
      </w:r>
      <w:bookmarkEnd w:id="9"/>
    </w:p>
    <w:p w14:paraId="05123724" w14:textId="08D2EF75" w:rsidR="00AC28BD" w:rsidRDefault="003F11FE" w:rsidP="00AC28BD">
      <w:pPr>
        <w:rPr>
          <w:rFonts w:cs="Arial"/>
        </w:rPr>
      </w:pPr>
      <w:r w:rsidRPr="00912076">
        <w:rPr>
          <w:rFonts w:cs="Arial"/>
        </w:rPr>
        <w:t>To support girl attendance at nationally initiated events or travel opportunities, girls may request support to help offset costs</w:t>
      </w:r>
      <w:r w:rsidR="000D5E4A">
        <w:rPr>
          <w:rFonts w:cs="Arial"/>
        </w:rPr>
        <w:t xml:space="preserve"> through their Unit Guider.</w:t>
      </w:r>
    </w:p>
    <w:p w14:paraId="2C418E0F" w14:textId="77777777" w:rsidR="00912076" w:rsidRPr="00B20B17" w:rsidRDefault="00912076" w:rsidP="00912076">
      <w:pPr>
        <w:rPr>
          <w:rFonts w:cs="Arial"/>
        </w:rPr>
      </w:pPr>
      <w:r w:rsidRPr="00B20B17">
        <w:rPr>
          <w:rFonts w:cs="Arial"/>
          <w:b/>
          <w:bCs/>
        </w:rPr>
        <w:t>How to Apply:</w:t>
      </w:r>
      <w:r w:rsidRPr="00B20B17">
        <w:rPr>
          <w:rFonts w:cs="Arial"/>
        </w:rPr>
        <w:t> </w:t>
      </w:r>
    </w:p>
    <w:p w14:paraId="69F39270" w14:textId="77777777" w:rsidR="00912076" w:rsidRPr="00B20B17" w:rsidRDefault="00912076" w:rsidP="00912076">
      <w:pPr>
        <w:rPr>
          <w:rFonts w:cs="Arial"/>
        </w:rPr>
      </w:pPr>
      <w:r w:rsidRPr="00B20B17">
        <w:rPr>
          <w:rFonts w:cs="Arial"/>
        </w:rPr>
        <w:t>Members</w:t>
      </w:r>
      <w:r>
        <w:rPr>
          <w:rFonts w:cs="Arial"/>
        </w:rPr>
        <w:t>, Units or Districts</w:t>
      </w:r>
      <w:r w:rsidRPr="00B20B17">
        <w:rPr>
          <w:rFonts w:cs="Arial"/>
        </w:rPr>
        <w:t xml:space="preserve"> seeking financial support from the NB Council Member and Unit Support Fund should apply outlining the specific needs and costs associated with the request.  The application process will involve: </w:t>
      </w:r>
    </w:p>
    <w:p w14:paraId="4045CD58" w14:textId="77777777" w:rsidR="00912076" w:rsidRPr="00B20B17" w:rsidRDefault="00912076" w:rsidP="00A061B8">
      <w:pPr>
        <w:numPr>
          <w:ilvl w:val="0"/>
          <w:numId w:val="20"/>
        </w:numPr>
        <w:rPr>
          <w:rFonts w:cs="Arial"/>
        </w:rPr>
      </w:pPr>
      <w:r w:rsidRPr="00B20B17">
        <w:rPr>
          <w:rFonts w:cs="Arial"/>
        </w:rPr>
        <w:t>Completing the fund application form (available online in September) </w:t>
      </w:r>
    </w:p>
    <w:p w14:paraId="50E39012" w14:textId="77777777" w:rsidR="00912076" w:rsidRPr="00B20B17" w:rsidRDefault="00912076" w:rsidP="00A061B8">
      <w:pPr>
        <w:numPr>
          <w:ilvl w:val="0"/>
          <w:numId w:val="20"/>
        </w:numPr>
        <w:rPr>
          <w:rFonts w:cs="Arial"/>
        </w:rPr>
      </w:pPr>
      <w:r w:rsidRPr="00B20B17">
        <w:rPr>
          <w:rFonts w:cs="Arial"/>
        </w:rPr>
        <w:t>Submitting the form for review and support </w:t>
      </w:r>
    </w:p>
    <w:p w14:paraId="451AD9FB" w14:textId="0B30203B" w:rsidR="00912076" w:rsidRPr="00B20B17" w:rsidRDefault="00912076" w:rsidP="00A061B8">
      <w:pPr>
        <w:numPr>
          <w:ilvl w:val="0"/>
          <w:numId w:val="20"/>
        </w:numPr>
        <w:rPr>
          <w:rFonts w:cs="Arial"/>
        </w:rPr>
      </w:pPr>
      <w:r w:rsidRPr="5AE5B89E">
        <w:rPr>
          <w:rFonts w:cs="Arial"/>
        </w:rPr>
        <w:t xml:space="preserve">Supporting documentation, including event budgets and/ or </w:t>
      </w:r>
      <w:r w:rsidR="6B17AB25" w:rsidRPr="5AE5B89E">
        <w:rPr>
          <w:rFonts w:cs="Arial"/>
        </w:rPr>
        <w:t>invoices,</w:t>
      </w:r>
      <w:r w:rsidRPr="5AE5B89E">
        <w:rPr>
          <w:rFonts w:cs="Arial"/>
        </w:rPr>
        <w:t xml:space="preserve"> may be required to process requests. </w:t>
      </w:r>
    </w:p>
    <w:p w14:paraId="1B050FF3" w14:textId="77777777" w:rsidR="00912076" w:rsidRPr="00912076" w:rsidRDefault="00912076" w:rsidP="00AC28BD">
      <w:pPr>
        <w:rPr>
          <w:rFonts w:cs="Arial"/>
        </w:rPr>
      </w:pPr>
    </w:p>
    <w:p w14:paraId="7C37D2D0" w14:textId="77777777" w:rsidR="00912076" w:rsidRPr="00AC28BD" w:rsidRDefault="00912076" w:rsidP="00AC28BD"/>
    <w:p w14:paraId="00744C29" w14:textId="089A7B91" w:rsidR="001555A3" w:rsidRDefault="001555A3" w:rsidP="001555A3">
      <w:pPr>
        <w:pStyle w:val="Heading2"/>
      </w:pPr>
      <w:bookmarkStart w:id="10" w:name="_Toc88555550"/>
      <w:r>
        <w:t>Provincially Initiated Events / Travel</w:t>
      </w:r>
      <w:bookmarkEnd w:id="10"/>
    </w:p>
    <w:p w14:paraId="57305EF3" w14:textId="7E632AF5" w:rsidR="00CC1619" w:rsidRDefault="00CC1619" w:rsidP="00CC1619">
      <w:pPr>
        <w:rPr>
          <w:rFonts w:cs="Arial"/>
        </w:rPr>
      </w:pPr>
      <w:r w:rsidRPr="00912076">
        <w:rPr>
          <w:rFonts w:cs="Arial"/>
        </w:rPr>
        <w:t>To support girl attendance at provincially initiated events or travel opportunities, girls may request support to help offset cost</w:t>
      </w:r>
      <w:r w:rsidR="000D5E4A">
        <w:rPr>
          <w:rFonts w:cs="Arial"/>
        </w:rPr>
        <w:t>s through their Unit Guider.</w:t>
      </w:r>
    </w:p>
    <w:p w14:paraId="0646A52D" w14:textId="77777777" w:rsidR="00912076" w:rsidRPr="00B20B17" w:rsidRDefault="00912076" w:rsidP="00912076">
      <w:pPr>
        <w:rPr>
          <w:rFonts w:cs="Arial"/>
        </w:rPr>
      </w:pPr>
      <w:r w:rsidRPr="00B20B17">
        <w:rPr>
          <w:rFonts w:cs="Arial"/>
          <w:b/>
          <w:bCs/>
        </w:rPr>
        <w:t>How to Apply:</w:t>
      </w:r>
      <w:r w:rsidRPr="00B20B17">
        <w:rPr>
          <w:rFonts w:cs="Arial"/>
        </w:rPr>
        <w:t> </w:t>
      </w:r>
    </w:p>
    <w:p w14:paraId="5F3B6A9D" w14:textId="77777777" w:rsidR="00912076" w:rsidRPr="00B20B17" w:rsidRDefault="00912076" w:rsidP="00912076">
      <w:pPr>
        <w:rPr>
          <w:rFonts w:cs="Arial"/>
        </w:rPr>
      </w:pPr>
      <w:r w:rsidRPr="00B20B17">
        <w:rPr>
          <w:rFonts w:cs="Arial"/>
        </w:rPr>
        <w:lastRenderedPageBreak/>
        <w:t>Members</w:t>
      </w:r>
      <w:r>
        <w:rPr>
          <w:rFonts w:cs="Arial"/>
        </w:rPr>
        <w:t>, Units or Districts</w:t>
      </w:r>
      <w:r w:rsidRPr="00B20B17">
        <w:rPr>
          <w:rFonts w:cs="Arial"/>
        </w:rPr>
        <w:t xml:space="preserve"> seeking financial support from the NB Council Member and Unit Support Fund should apply outlining the specific needs and costs associated with the request.  The application process will involve: </w:t>
      </w:r>
    </w:p>
    <w:p w14:paraId="0575FCE1" w14:textId="77777777" w:rsidR="00912076" w:rsidRPr="00B20B17" w:rsidRDefault="00912076" w:rsidP="00A061B8">
      <w:pPr>
        <w:numPr>
          <w:ilvl w:val="0"/>
          <w:numId w:val="19"/>
        </w:numPr>
        <w:rPr>
          <w:rFonts w:cs="Arial"/>
        </w:rPr>
      </w:pPr>
      <w:r w:rsidRPr="00B20B17">
        <w:rPr>
          <w:rFonts w:cs="Arial"/>
        </w:rPr>
        <w:t>Completing the fund application form (available online in September) </w:t>
      </w:r>
    </w:p>
    <w:p w14:paraId="1A72F02C" w14:textId="77777777" w:rsidR="00912076" w:rsidRPr="00B20B17" w:rsidRDefault="00912076" w:rsidP="00A061B8">
      <w:pPr>
        <w:numPr>
          <w:ilvl w:val="0"/>
          <w:numId w:val="19"/>
        </w:numPr>
        <w:rPr>
          <w:rFonts w:cs="Arial"/>
        </w:rPr>
      </w:pPr>
      <w:r w:rsidRPr="00B20B17">
        <w:rPr>
          <w:rFonts w:cs="Arial"/>
        </w:rPr>
        <w:t>Submitting the form for review and support </w:t>
      </w:r>
    </w:p>
    <w:p w14:paraId="467496CF" w14:textId="77777777" w:rsidR="00912076" w:rsidRPr="00B20B17" w:rsidRDefault="00912076" w:rsidP="00A061B8">
      <w:pPr>
        <w:numPr>
          <w:ilvl w:val="0"/>
          <w:numId w:val="19"/>
        </w:numPr>
        <w:rPr>
          <w:rFonts w:cs="Arial"/>
        </w:rPr>
      </w:pPr>
      <w:r w:rsidRPr="00B20B17">
        <w:rPr>
          <w:rFonts w:cs="Arial"/>
        </w:rPr>
        <w:t>Supporting documentation</w:t>
      </w:r>
      <w:r>
        <w:rPr>
          <w:rFonts w:cs="Arial"/>
        </w:rPr>
        <w:t>, including event budgets and/</w:t>
      </w:r>
      <w:r w:rsidRPr="00B20B17">
        <w:rPr>
          <w:rFonts w:cs="Arial"/>
        </w:rPr>
        <w:t xml:space="preserve"> or invoices may be required to process requests. </w:t>
      </w:r>
    </w:p>
    <w:p w14:paraId="6FA76A50" w14:textId="77777777" w:rsidR="00F9609E" w:rsidRDefault="00F9609E" w:rsidP="001555A3">
      <w:pPr>
        <w:pStyle w:val="Heading2"/>
      </w:pPr>
    </w:p>
    <w:p w14:paraId="5939BE75" w14:textId="1AA06DA3" w:rsidR="001555A3" w:rsidRDefault="00A0636A" w:rsidP="001555A3">
      <w:pPr>
        <w:pStyle w:val="Heading2"/>
      </w:pPr>
      <w:bookmarkStart w:id="11" w:name="_Toc2124383854"/>
      <w:r>
        <w:t>Camperships</w:t>
      </w:r>
      <w:bookmarkEnd w:id="11"/>
    </w:p>
    <w:p w14:paraId="3C98A280" w14:textId="77777777" w:rsidR="00C27879" w:rsidRDefault="004078D1" w:rsidP="00AE7ABE">
      <w:pPr>
        <w:pStyle w:val="ListParagraph"/>
        <w:numPr>
          <w:ilvl w:val="0"/>
          <w:numId w:val="9"/>
        </w:numPr>
        <w:rPr>
          <w:rFonts w:cs="Arial"/>
        </w:rPr>
      </w:pPr>
      <w:r w:rsidRPr="000D5E4A">
        <w:rPr>
          <w:rFonts w:cs="Arial"/>
        </w:rPr>
        <w:t xml:space="preserve">To encourage participation in camping activities, financial assistance may be offered to members who require support for camp registration fees and related costs.   </w:t>
      </w:r>
    </w:p>
    <w:p w14:paraId="2C69FF00" w14:textId="009DB0EA" w:rsidR="004078D1" w:rsidRPr="000D5E4A" w:rsidRDefault="004078D1" w:rsidP="00AE7ABE">
      <w:pPr>
        <w:pStyle w:val="ListParagraph"/>
        <w:numPr>
          <w:ilvl w:val="0"/>
          <w:numId w:val="9"/>
        </w:numPr>
        <w:rPr>
          <w:rFonts w:cs="Arial"/>
        </w:rPr>
      </w:pPr>
      <w:r w:rsidRPr="000D5E4A">
        <w:rPr>
          <w:rFonts w:cs="Arial"/>
        </w:rPr>
        <w:t>Provide the following information:  </w:t>
      </w:r>
    </w:p>
    <w:p w14:paraId="7968678E" w14:textId="77777777" w:rsidR="004078D1" w:rsidRPr="004078D1" w:rsidRDefault="004078D1" w:rsidP="004078D1">
      <w:pPr>
        <w:pStyle w:val="ListParagraph"/>
        <w:numPr>
          <w:ilvl w:val="1"/>
          <w:numId w:val="9"/>
        </w:numPr>
        <w:rPr>
          <w:rFonts w:cs="Arial"/>
        </w:rPr>
      </w:pPr>
      <w:r w:rsidRPr="004078D1">
        <w:rPr>
          <w:rFonts w:cs="Arial"/>
        </w:rPr>
        <w:t>Event date, location, brief description of event  </w:t>
      </w:r>
    </w:p>
    <w:p w14:paraId="3559BA82" w14:textId="77777777" w:rsidR="004078D1" w:rsidRPr="004078D1" w:rsidRDefault="004078D1" w:rsidP="004078D1">
      <w:pPr>
        <w:pStyle w:val="ListParagraph"/>
        <w:numPr>
          <w:ilvl w:val="0"/>
          <w:numId w:val="10"/>
        </w:numPr>
        <w:rPr>
          <w:rFonts w:cs="Arial"/>
        </w:rPr>
      </w:pPr>
      <w:proofErr w:type="gramStart"/>
      <w:r w:rsidRPr="004078D1">
        <w:rPr>
          <w:rFonts w:cs="Arial"/>
        </w:rPr>
        <w:t># youth, #</w:t>
      </w:r>
      <w:proofErr w:type="gramEnd"/>
      <w:r w:rsidRPr="004078D1">
        <w:rPr>
          <w:rFonts w:cs="Arial"/>
        </w:rPr>
        <w:t xml:space="preserve"> </w:t>
      </w:r>
      <w:proofErr w:type="gramStart"/>
      <w:r w:rsidRPr="004078D1">
        <w:rPr>
          <w:rFonts w:cs="Arial"/>
        </w:rPr>
        <w:t>guiders</w:t>
      </w:r>
      <w:proofErr w:type="gramEnd"/>
      <w:r w:rsidRPr="004078D1">
        <w:rPr>
          <w:rFonts w:cs="Arial"/>
        </w:rPr>
        <w:t>/adults; fee for youth; fee for adults  </w:t>
      </w:r>
    </w:p>
    <w:p w14:paraId="4E54D3E2" w14:textId="77777777" w:rsidR="004078D1" w:rsidRPr="004078D1" w:rsidRDefault="004078D1" w:rsidP="004078D1">
      <w:pPr>
        <w:pStyle w:val="ListParagraph"/>
        <w:numPr>
          <w:ilvl w:val="0"/>
          <w:numId w:val="10"/>
        </w:numPr>
        <w:rPr>
          <w:rFonts w:cs="Arial"/>
        </w:rPr>
      </w:pPr>
      <w:r w:rsidRPr="004078D1">
        <w:rPr>
          <w:rFonts w:cs="Arial"/>
        </w:rPr>
        <w:t>Subsidy if received from district or unit  </w:t>
      </w:r>
    </w:p>
    <w:p w14:paraId="275169F5" w14:textId="77777777" w:rsidR="004078D1" w:rsidRPr="004078D1" w:rsidRDefault="004078D1" w:rsidP="004078D1">
      <w:pPr>
        <w:pStyle w:val="ListParagraph"/>
        <w:numPr>
          <w:ilvl w:val="0"/>
          <w:numId w:val="10"/>
        </w:numPr>
        <w:rPr>
          <w:rFonts w:cs="Arial"/>
        </w:rPr>
      </w:pPr>
      <w:r w:rsidRPr="004078D1">
        <w:rPr>
          <w:rFonts w:cs="Arial"/>
        </w:rPr>
        <w:t xml:space="preserve">Total camp expenses </w:t>
      </w:r>
    </w:p>
    <w:p w14:paraId="795AA235" w14:textId="77777777" w:rsidR="004078D1" w:rsidRPr="004078D1" w:rsidRDefault="004078D1" w:rsidP="004078D1">
      <w:pPr>
        <w:pStyle w:val="ListParagraph"/>
        <w:numPr>
          <w:ilvl w:val="0"/>
          <w:numId w:val="10"/>
        </w:numPr>
        <w:rPr>
          <w:rFonts w:cs="Arial"/>
        </w:rPr>
      </w:pPr>
      <w:proofErr w:type="gramStart"/>
      <w:r w:rsidRPr="004078D1">
        <w:rPr>
          <w:rFonts w:cs="Arial"/>
        </w:rPr>
        <w:t>Members</w:t>
      </w:r>
      <w:proofErr w:type="gramEnd"/>
      <w:r w:rsidRPr="004078D1">
        <w:rPr>
          <w:rFonts w:cs="Arial"/>
        </w:rPr>
        <w:t xml:space="preserve"> name and iMIS number</w:t>
      </w:r>
    </w:p>
    <w:p w14:paraId="250DD307" w14:textId="77777777" w:rsidR="004078D1" w:rsidRDefault="004078D1" w:rsidP="004078D1">
      <w:pPr>
        <w:pStyle w:val="ListParagraph"/>
        <w:numPr>
          <w:ilvl w:val="0"/>
          <w:numId w:val="10"/>
        </w:numPr>
        <w:rPr>
          <w:rFonts w:cs="Arial"/>
        </w:rPr>
      </w:pPr>
      <w:r w:rsidRPr="004078D1">
        <w:rPr>
          <w:rFonts w:cs="Arial"/>
        </w:rPr>
        <w:t>Identify any parental or unit subsidy</w:t>
      </w:r>
    </w:p>
    <w:p w14:paraId="687ABC5B" w14:textId="77777777" w:rsidR="00C27879" w:rsidRPr="00B20B17" w:rsidRDefault="00C27879" w:rsidP="00C27879">
      <w:pPr>
        <w:rPr>
          <w:rFonts w:cs="Arial"/>
        </w:rPr>
      </w:pPr>
      <w:r w:rsidRPr="00B20B17">
        <w:rPr>
          <w:rFonts w:cs="Arial"/>
          <w:b/>
          <w:bCs/>
        </w:rPr>
        <w:t>How to Apply:</w:t>
      </w:r>
      <w:r w:rsidRPr="00B20B17">
        <w:rPr>
          <w:rFonts w:cs="Arial"/>
        </w:rPr>
        <w:t> </w:t>
      </w:r>
    </w:p>
    <w:p w14:paraId="4798EB4A" w14:textId="77777777" w:rsidR="00C27879" w:rsidRPr="00B20B17" w:rsidRDefault="00C27879" w:rsidP="00C27879">
      <w:pPr>
        <w:rPr>
          <w:rFonts w:cs="Arial"/>
        </w:rPr>
      </w:pPr>
      <w:r w:rsidRPr="00B20B17">
        <w:rPr>
          <w:rFonts w:cs="Arial"/>
        </w:rPr>
        <w:t>Members</w:t>
      </w:r>
      <w:r>
        <w:rPr>
          <w:rFonts w:cs="Arial"/>
        </w:rPr>
        <w:t>, Units or Districts</w:t>
      </w:r>
      <w:r w:rsidRPr="00B20B17">
        <w:rPr>
          <w:rFonts w:cs="Arial"/>
        </w:rPr>
        <w:t xml:space="preserve"> seeking financial support from the NB Council Member and Unit Support Fund should apply outlining the specific needs and costs associated with the request.  The application process will involve: </w:t>
      </w:r>
    </w:p>
    <w:p w14:paraId="508755DE" w14:textId="77777777" w:rsidR="00C27879" w:rsidRPr="00B20B17" w:rsidRDefault="00C27879" w:rsidP="00A061B8">
      <w:pPr>
        <w:numPr>
          <w:ilvl w:val="0"/>
          <w:numId w:val="18"/>
        </w:numPr>
        <w:rPr>
          <w:rFonts w:cs="Arial"/>
        </w:rPr>
      </w:pPr>
      <w:r w:rsidRPr="00B20B17">
        <w:rPr>
          <w:rFonts w:cs="Arial"/>
        </w:rPr>
        <w:t>Completing the fund application form (available online in September) </w:t>
      </w:r>
    </w:p>
    <w:p w14:paraId="72F5F345" w14:textId="77777777" w:rsidR="00C27879" w:rsidRPr="00B20B17" w:rsidRDefault="00C27879" w:rsidP="00A061B8">
      <w:pPr>
        <w:numPr>
          <w:ilvl w:val="0"/>
          <w:numId w:val="18"/>
        </w:numPr>
        <w:rPr>
          <w:rFonts w:cs="Arial"/>
        </w:rPr>
      </w:pPr>
      <w:r w:rsidRPr="00B20B17">
        <w:rPr>
          <w:rFonts w:cs="Arial"/>
        </w:rPr>
        <w:t>Submitting the form for review and support </w:t>
      </w:r>
    </w:p>
    <w:p w14:paraId="6082A529" w14:textId="77777777" w:rsidR="00C27879" w:rsidRPr="00B20B17" w:rsidRDefault="00C27879" w:rsidP="00A061B8">
      <w:pPr>
        <w:numPr>
          <w:ilvl w:val="0"/>
          <w:numId w:val="18"/>
        </w:numPr>
        <w:rPr>
          <w:rFonts w:cs="Arial"/>
        </w:rPr>
      </w:pPr>
      <w:r w:rsidRPr="00B20B17">
        <w:rPr>
          <w:rFonts w:cs="Arial"/>
        </w:rPr>
        <w:t>Supporting documentation</w:t>
      </w:r>
      <w:r>
        <w:rPr>
          <w:rFonts w:cs="Arial"/>
        </w:rPr>
        <w:t>, including event budgets and/</w:t>
      </w:r>
      <w:r w:rsidRPr="00B20B17">
        <w:rPr>
          <w:rFonts w:cs="Arial"/>
        </w:rPr>
        <w:t xml:space="preserve"> or invoices may be required to process requests. </w:t>
      </w:r>
    </w:p>
    <w:p w14:paraId="597A93F0" w14:textId="77777777" w:rsidR="00C27879" w:rsidRPr="00C27879" w:rsidRDefault="00C27879" w:rsidP="00C27879">
      <w:pPr>
        <w:rPr>
          <w:rFonts w:cs="Arial"/>
        </w:rPr>
      </w:pPr>
    </w:p>
    <w:p w14:paraId="250F15C5" w14:textId="77777777" w:rsidR="00A0636A" w:rsidRPr="00A0636A" w:rsidRDefault="00A0636A" w:rsidP="00A0636A"/>
    <w:p w14:paraId="18613ADA" w14:textId="4DD8C159" w:rsidR="001555A3" w:rsidRDefault="00BB1E7A" w:rsidP="001555A3">
      <w:pPr>
        <w:pStyle w:val="Heading2"/>
      </w:pPr>
      <w:bookmarkStart w:id="12" w:name="_Toc279842332"/>
      <w:r>
        <w:t>Special Events</w:t>
      </w:r>
      <w:bookmarkEnd w:id="12"/>
    </w:p>
    <w:p w14:paraId="3A036CBE" w14:textId="77777777" w:rsidR="00912076" w:rsidRPr="00912076" w:rsidRDefault="00912076" w:rsidP="00912076">
      <w:pPr>
        <w:rPr>
          <w:rFonts w:cs="Arial"/>
        </w:rPr>
      </w:pPr>
      <w:r w:rsidRPr="00912076">
        <w:rPr>
          <w:rFonts w:cs="Arial"/>
        </w:rPr>
        <w:t>Special Events</w:t>
      </w:r>
    </w:p>
    <w:p w14:paraId="306F7563" w14:textId="77777777" w:rsidR="00912076" w:rsidRPr="00912076" w:rsidRDefault="00912076" w:rsidP="00912076">
      <w:pPr>
        <w:numPr>
          <w:ilvl w:val="0"/>
          <w:numId w:val="12"/>
        </w:numPr>
        <w:rPr>
          <w:rFonts w:cs="Arial"/>
        </w:rPr>
      </w:pPr>
      <w:r w:rsidRPr="00912076">
        <w:rPr>
          <w:rFonts w:cs="Arial"/>
        </w:rPr>
        <w:t>The fund can help offset costs associated with special events, ensuring that all members can participate in these important experiences. </w:t>
      </w:r>
    </w:p>
    <w:p w14:paraId="3EF731EE" w14:textId="77777777" w:rsidR="00912076" w:rsidRPr="00912076" w:rsidRDefault="00912076" w:rsidP="00912076">
      <w:pPr>
        <w:numPr>
          <w:ilvl w:val="0"/>
          <w:numId w:val="13"/>
        </w:numPr>
        <w:rPr>
          <w:rFonts w:cs="Arial"/>
        </w:rPr>
      </w:pPr>
      <w:r w:rsidRPr="00912076">
        <w:rPr>
          <w:rFonts w:cs="Arial"/>
        </w:rPr>
        <w:t>Important reminder that all events should follow our events process  </w:t>
      </w:r>
    </w:p>
    <w:p w14:paraId="2C433E92" w14:textId="77777777" w:rsidR="00912076" w:rsidRDefault="00912076" w:rsidP="00912076">
      <w:pPr>
        <w:numPr>
          <w:ilvl w:val="0"/>
          <w:numId w:val="14"/>
        </w:numPr>
        <w:rPr>
          <w:rFonts w:cs="Arial"/>
        </w:rPr>
      </w:pPr>
      <w:r w:rsidRPr="00912076">
        <w:rPr>
          <w:rFonts w:cs="Arial"/>
        </w:rPr>
        <w:lastRenderedPageBreak/>
        <w:t>A copy of the event budget is required at the time of request.</w:t>
      </w:r>
    </w:p>
    <w:p w14:paraId="3D34D61D" w14:textId="77777777" w:rsidR="00C27879" w:rsidRPr="00B20B17" w:rsidRDefault="00C27879" w:rsidP="00C27879">
      <w:pPr>
        <w:rPr>
          <w:rFonts w:cs="Arial"/>
        </w:rPr>
      </w:pPr>
      <w:r w:rsidRPr="00B20B17">
        <w:rPr>
          <w:rFonts w:cs="Arial"/>
          <w:b/>
          <w:bCs/>
        </w:rPr>
        <w:t>How to Apply:</w:t>
      </w:r>
      <w:r w:rsidRPr="00B20B17">
        <w:rPr>
          <w:rFonts w:cs="Arial"/>
        </w:rPr>
        <w:t> </w:t>
      </w:r>
    </w:p>
    <w:p w14:paraId="2F06E643" w14:textId="77777777" w:rsidR="00C27879" w:rsidRPr="00B20B17" w:rsidRDefault="00C27879" w:rsidP="00C27879">
      <w:pPr>
        <w:rPr>
          <w:rFonts w:cs="Arial"/>
        </w:rPr>
      </w:pPr>
      <w:r w:rsidRPr="00B20B17">
        <w:rPr>
          <w:rFonts w:cs="Arial"/>
        </w:rPr>
        <w:t>Members</w:t>
      </w:r>
      <w:r>
        <w:rPr>
          <w:rFonts w:cs="Arial"/>
        </w:rPr>
        <w:t>, Units or Districts</w:t>
      </w:r>
      <w:r w:rsidRPr="00B20B17">
        <w:rPr>
          <w:rFonts w:cs="Arial"/>
        </w:rPr>
        <w:t xml:space="preserve"> seeking financial support from the NB Council Member and Unit Support Fund should apply outlining the specific needs and costs associated with the request.  The application process will involve: </w:t>
      </w:r>
    </w:p>
    <w:p w14:paraId="36BC5602" w14:textId="77777777" w:rsidR="00C27879" w:rsidRPr="00A061B8" w:rsidRDefault="00C27879" w:rsidP="00A061B8">
      <w:pPr>
        <w:pStyle w:val="ListParagraph"/>
        <w:numPr>
          <w:ilvl w:val="0"/>
          <w:numId w:val="17"/>
        </w:numPr>
        <w:rPr>
          <w:rFonts w:cs="Arial"/>
        </w:rPr>
      </w:pPr>
      <w:r w:rsidRPr="00A061B8">
        <w:rPr>
          <w:rFonts w:cs="Arial"/>
        </w:rPr>
        <w:t>Completing the fund application form (available online in September) </w:t>
      </w:r>
    </w:p>
    <w:p w14:paraId="723C5102" w14:textId="77777777" w:rsidR="00C27879" w:rsidRPr="00A061B8" w:rsidRDefault="00C27879" w:rsidP="00A061B8">
      <w:pPr>
        <w:pStyle w:val="ListParagraph"/>
        <w:numPr>
          <w:ilvl w:val="0"/>
          <w:numId w:val="17"/>
        </w:numPr>
        <w:rPr>
          <w:rFonts w:cs="Arial"/>
        </w:rPr>
      </w:pPr>
      <w:r w:rsidRPr="00A061B8">
        <w:rPr>
          <w:rFonts w:cs="Arial"/>
        </w:rPr>
        <w:t>Submitting the form for review and support </w:t>
      </w:r>
    </w:p>
    <w:p w14:paraId="0EFCA21B" w14:textId="77777777" w:rsidR="00C27879" w:rsidRPr="00A061B8" w:rsidRDefault="00C27879" w:rsidP="00A061B8">
      <w:pPr>
        <w:pStyle w:val="ListParagraph"/>
        <w:numPr>
          <w:ilvl w:val="0"/>
          <w:numId w:val="17"/>
        </w:numPr>
        <w:rPr>
          <w:rFonts w:cs="Arial"/>
        </w:rPr>
      </w:pPr>
      <w:r w:rsidRPr="00A061B8">
        <w:rPr>
          <w:rFonts w:cs="Arial"/>
        </w:rPr>
        <w:t>Supporting documentation, including event budgets and/ or invoices may be required to process requests. </w:t>
      </w:r>
    </w:p>
    <w:p w14:paraId="28E95831" w14:textId="77777777" w:rsidR="00DC78DD" w:rsidRDefault="00DC78DD" w:rsidP="00DC78DD">
      <w:pPr>
        <w:rPr>
          <w:rFonts w:cs="Arial"/>
        </w:rPr>
      </w:pPr>
    </w:p>
    <w:p w14:paraId="0DD79874" w14:textId="3B101576" w:rsidR="00DC78DD" w:rsidRDefault="00DC78DD" w:rsidP="00A061B8">
      <w:pPr>
        <w:pStyle w:val="Heading1"/>
      </w:pPr>
      <w:bookmarkStart w:id="13" w:name="_Toc1939081044"/>
      <w:r>
        <w:t>Event Planning Guidelines</w:t>
      </w:r>
      <w:proofErr w:type="gramStart"/>
      <w:r w:rsidR="134D2717">
        <w:t>:  Districts</w:t>
      </w:r>
      <w:bookmarkEnd w:id="13"/>
      <w:proofErr w:type="gramEnd"/>
    </w:p>
    <w:p w14:paraId="607A37DE" w14:textId="77777777" w:rsidR="00DC78DD" w:rsidRDefault="00DC78DD" w:rsidP="00DC78DD">
      <w:r>
        <w:t>There are four types of events and corresponding event planning forms</w:t>
      </w:r>
    </w:p>
    <w:p w14:paraId="4BBE22B4" w14:textId="77777777" w:rsidR="00DC78DD" w:rsidRDefault="00DC78DD" w:rsidP="00DC78DD"/>
    <w:p w14:paraId="5846322C" w14:textId="77777777" w:rsidR="00DC78DD" w:rsidRDefault="00DC78DD" w:rsidP="00DC78DD">
      <w:pPr>
        <w:pStyle w:val="Heading2"/>
      </w:pPr>
      <w:bookmarkStart w:id="14" w:name="_Toc1572974135"/>
      <w:r>
        <w:t>Girl Focus Events and Overnight</w:t>
      </w:r>
      <w:bookmarkEnd w:id="14"/>
    </w:p>
    <w:p w14:paraId="17FFB993" w14:textId="7BFA75E3" w:rsidR="00DC78DD" w:rsidRDefault="00DC78DD" w:rsidP="00DC78DD">
      <w:bookmarkStart w:id="15" w:name="_Int_U4oZyzLU"/>
      <w:r>
        <w:t>The majority of</w:t>
      </w:r>
      <w:bookmarkEnd w:id="15"/>
      <w:r>
        <w:t xml:space="preserve"> registrants are girl members, the content of the event is program-</w:t>
      </w:r>
      <w:r w:rsidR="6C34CE13">
        <w:t>related,</w:t>
      </w:r>
      <w:r>
        <w:t xml:space="preserve"> and the event includes an overnight component – </w:t>
      </w:r>
      <w:hyperlink r:id="rId10">
        <w:r w:rsidRPr="4389B99A">
          <w:rPr>
            <w:rStyle w:val="Hyperlink"/>
          </w:rPr>
          <w:t>Budget Template HST</w:t>
        </w:r>
      </w:hyperlink>
    </w:p>
    <w:p w14:paraId="27770224" w14:textId="77777777" w:rsidR="00AB25D0" w:rsidRDefault="00AB25D0" w:rsidP="00DC78DD">
      <w:pPr>
        <w:pStyle w:val="Heading2"/>
      </w:pPr>
    </w:p>
    <w:p w14:paraId="487EEBFB" w14:textId="6A826559" w:rsidR="00DC78DD" w:rsidRDefault="00DC78DD" w:rsidP="00DC78DD">
      <w:pPr>
        <w:pStyle w:val="Heading2"/>
      </w:pPr>
      <w:bookmarkStart w:id="16" w:name="_Toc279978827"/>
      <w:r>
        <w:t>Girl Focused Day Opportunities</w:t>
      </w:r>
      <w:bookmarkEnd w:id="16"/>
    </w:p>
    <w:p w14:paraId="482FE323" w14:textId="600B60B6" w:rsidR="00DC78DD" w:rsidRDefault="00DC78DD" w:rsidP="00DC78DD">
      <w:bookmarkStart w:id="17" w:name="_Int_hAALrQfM"/>
      <w:r>
        <w:t>The majority of</w:t>
      </w:r>
      <w:bookmarkEnd w:id="17"/>
      <w:r>
        <w:t xml:space="preserve"> registrants are girl members, the content of the event is program-</w:t>
      </w:r>
      <w:r w:rsidR="38D8DB01">
        <w:t>related,</w:t>
      </w:r>
      <w:r>
        <w:t xml:space="preserve"> and the event runs for one day only – </w:t>
      </w:r>
      <w:hyperlink r:id="rId11">
        <w:r w:rsidRPr="5AE5B89E">
          <w:rPr>
            <w:rStyle w:val="Hyperlink"/>
          </w:rPr>
          <w:t>Budget Template no HST</w:t>
        </w:r>
      </w:hyperlink>
    </w:p>
    <w:p w14:paraId="536325C6" w14:textId="77777777" w:rsidR="00A061B8" w:rsidRDefault="00A061B8" w:rsidP="00DC78DD">
      <w:pPr>
        <w:pStyle w:val="Heading2"/>
      </w:pPr>
    </w:p>
    <w:p w14:paraId="70297F38" w14:textId="3333557B" w:rsidR="00DC78DD" w:rsidRDefault="00DC78DD" w:rsidP="00DC78DD">
      <w:pPr>
        <w:pStyle w:val="Heading2"/>
      </w:pPr>
      <w:bookmarkStart w:id="18" w:name="_Toc434828141"/>
      <w:r>
        <w:t>Adult / Sisterhood Socials</w:t>
      </w:r>
      <w:bookmarkEnd w:id="18"/>
    </w:p>
    <w:p w14:paraId="03026874" w14:textId="5F772D7F" w:rsidR="00DC78DD" w:rsidRPr="008E26BE" w:rsidRDefault="00DC78DD" w:rsidP="00DC78DD">
      <w:bookmarkStart w:id="19" w:name="_Int_8a4BwTTF"/>
      <w:r>
        <w:t>The majority of</w:t>
      </w:r>
      <w:bookmarkEnd w:id="19"/>
      <w:r>
        <w:t xml:space="preserve"> registrants are adult </w:t>
      </w:r>
      <w:r w:rsidR="151E8214">
        <w:t>members,</w:t>
      </w:r>
      <w:r>
        <w:t xml:space="preserve"> and the purpose of the event is to promote the sisterhood of Guiding – </w:t>
      </w:r>
      <w:hyperlink r:id="rId12">
        <w:r w:rsidRPr="5AE5B89E">
          <w:rPr>
            <w:rStyle w:val="Hyperlink"/>
          </w:rPr>
          <w:t>Budget Template HST</w:t>
        </w:r>
      </w:hyperlink>
    </w:p>
    <w:p w14:paraId="0E6DED34" w14:textId="4466A6FF" w:rsidR="00DC78DD" w:rsidRDefault="00DC78DD" w:rsidP="00DC78DD">
      <w:pPr>
        <w:pStyle w:val="Heading2"/>
      </w:pPr>
      <w:bookmarkStart w:id="20" w:name="_Toc1805357863"/>
      <w:r>
        <w:t>Training</w:t>
      </w:r>
      <w:bookmarkEnd w:id="20"/>
    </w:p>
    <w:p w14:paraId="2A31AD2D" w14:textId="77777777" w:rsidR="00DC78DD" w:rsidRPr="008E26BE" w:rsidRDefault="00DC78DD" w:rsidP="00DC78DD">
      <w:r w:rsidRPr="008E26BE">
        <w:t>Training events are a great way for members to connect with other Guiders, share ideas and remain energized about Guiding. Rangers are also welcome to take these trainings – </w:t>
      </w:r>
      <w:hyperlink r:id="rId13" w:tgtFrame="_blank" w:history="1">
        <w:r w:rsidRPr="008E26BE">
          <w:rPr>
            <w:rStyle w:val="Hyperlink"/>
          </w:rPr>
          <w:t>Budget</w:t>
        </w:r>
      </w:hyperlink>
      <w:hyperlink r:id="rId14" w:tgtFrame="_blank" w:history="1">
        <w:r w:rsidRPr="008E26BE">
          <w:rPr>
            <w:rStyle w:val="Hyperlink"/>
          </w:rPr>
          <w:t> Template Trainer</w:t>
        </w:r>
      </w:hyperlink>
      <w:r w:rsidRPr="008E26BE">
        <w:t>, </w:t>
      </w:r>
      <w:hyperlink r:id="rId15" w:tgtFrame="_blank" w:history="1">
        <w:r w:rsidRPr="008E26BE">
          <w:rPr>
            <w:rStyle w:val="Hyperlink"/>
          </w:rPr>
          <w:t>Trainer Event Submission Form</w:t>
        </w:r>
      </w:hyperlink>
    </w:p>
    <w:p w14:paraId="3623A229" w14:textId="77777777" w:rsidR="00DC78DD" w:rsidRDefault="00DC78DD" w:rsidP="00DC78DD"/>
    <w:p w14:paraId="1010C7E1" w14:textId="77777777" w:rsidR="00DC78DD" w:rsidRPr="00DC78DD" w:rsidRDefault="00DC78DD" w:rsidP="00DC78DD">
      <w:pPr>
        <w:pStyle w:val="Heading2"/>
      </w:pPr>
      <w:bookmarkStart w:id="21" w:name="_Toc2053851578"/>
      <w:r>
        <w:lastRenderedPageBreak/>
        <w:t>Budget Development</w:t>
      </w:r>
      <w:bookmarkEnd w:id="21"/>
    </w:p>
    <w:p w14:paraId="6ED0B311" w14:textId="77777777" w:rsidR="00DC78DD" w:rsidRDefault="00DC78DD" w:rsidP="00DC78DD">
      <w:r w:rsidRPr="008E26BE">
        <w:t>All events need a budget. Event Planners should plan a break-even* budget, meaning Event Planners structure the budget in a way that ensures the anticipated revenue matches the anticipated expenses. Throughout the planning process, Event Planners are required to review and revise the budget in collaboration with their Event Coordinator to ensure that revenues and expenses are on track. Event Planners working with an Event Coordinator are required to use the appropriate budget template, as indicated above.</w:t>
      </w:r>
    </w:p>
    <w:p w14:paraId="57727315" w14:textId="77777777" w:rsidR="00DC78DD" w:rsidRPr="008E26BE" w:rsidRDefault="00DC78DD" w:rsidP="00DC78DD"/>
    <w:p w14:paraId="5CB5D9A6" w14:textId="77777777" w:rsidR="00DC78DD" w:rsidRDefault="00DC78DD" w:rsidP="00DC78DD">
      <w:pPr>
        <w:pStyle w:val="Heading2"/>
      </w:pPr>
      <w:bookmarkStart w:id="22" w:name="_Toc1645420761"/>
      <w:r>
        <w:t>Tips for creating an event budget:</w:t>
      </w:r>
      <w:bookmarkEnd w:id="22"/>
    </w:p>
    <w:p w14:paraId="476B9A28" w14:textId="77777777" w:rsidR="00DC78DD" w:rsidRDefault="00DC78DD" w:rsidP="00DC78DD"/>
    <w:p w14:paraId="0605DD1B" w14:textId="77777777" w:rsidR="00DC78DD" w:rsidRDefault="00DC78DD" w:rsidP="00DC78DD">
      <w:pPr>
        <w:pStyle w:val="Heading3"/>
      </w:pPr>
      <w:bookmarkStart w:id="23" w:name="_Toc2075884110"/>
      <w:r>
        <w:t>Revenue</w:t>
      </w:r>
      <w:bookmarkEnd w:id="23"/>
    </w:p>
    <w:p w14:paraId="2A000FDB" w14:textId="227A7FF3" w:rsidR="00DC78DD" w:rsidRDefault="00DC78DD" w:rsidP="00DC78DD">
      <w:r>
        <w:t>An event budget requires all sources of revenue to be identified and captured, including the fee participants will pay to attend, available donations (if applicable) and organizational subsidies (i.e., TEAM</w:t>
      </w:r>
      <w:r w:rsidR="25CADB1A">
        <w:t>, the Member and Unit Support fund)</w:t>
      </w:r>
      <w:r>
        <w:t>.</w:t>
      </w:r>
    </w:p>
    <w:p w14:paraId="5F6CFD21" w14:textId="77777777" w:rsidR="00DC78DD" w:rsidRDefault="00DC78DD" w:rsidP="00DC78DD">
      <w:pPr>
        <w:pStyle w:val="Heading3"/>
      </w:pPr>
    </w:p>
    <w:p w14:paraId="7337BA25" w14:textId="77777777" w:rsidR="00DC78DD" w:rsidRDefault="00DC78DD" w:rsidP="00DC78DD">
      <w:pPr>
        <w:pStyle w:val="Heading3"/>
      </w:pPr>
      <w:bookmarkStart w:id="24" w:name="_Toc212811881"/>
      <w:r>
        <w:t>Participants</w:t>
      </w:r>
      <w:bookmarkEnd w:id="24"/>
    </w:p>
    <w:p w14:paraId="3BED1182" w14:textId="77777777" w:rsidR="00DC78DD" w:rsidRPr="00402C88" w:rsidRDefault="00DC78DD" w:rsidP="00DC78DD">
      <w:pPr>
        <w:numPr>
          <w:ilvl w:val="0"/>
          <w:numId w:val="15"/>
        </w:numPr>
      </w:pPr>
      <w:r w:rsidRPr="00402C88">
        <w:t>Ensure all individuals attending the event are captured, including participants (girls and Guiders) and planning team members whose numbers need to be identified for any expenses associated with their attendance (i.e. food).</w:t>
      </w:r>
    </w:p>
    <w:p w14:paraId="10C569A4" w14:textId="5033DB0E" w:rsidR="00DC78DD" w:rsidRPr="00402C88" w:rsidRDefault="00DC78DD" w:rsidP="00DC78DD">
      <w:pPr>
        <w:numPr>
          <w:ilvl w:val="0"/>
          <w:numId w:val="15"/>
        </w:numPr>
      </w:pPr>
      <w:r>
        <w:t xml:space="preserve">The event budget templates include an allocation for the number of planning committee members for food, clothing and crest </w:t>
      </w:r>
      <w:r w:rsidR="5EECDF84">
        <w:t>expenses;</w:t>
      </w:r>
      <w:r>
        <w:t xml:space="preserve"> however, their numbers are excluded from the allocation of program supplies. The Event Coordinator (staff member) will confirm with the Event Planner (EP) (volunteer organizer) how the planning committee members should be included in these variable expenses.</w:t>
      </w:r>
    </w:p>
    <w:p w14:paraId="00728203" w14:textId="77777777" w:rsidR="00DC78DD" w:rsidRDefault="00DC78DD" w:rsidP="00DC78DD"/>
    <w:p w14:paraId="43F260DE" w14:textId="77777777" w:rsidR="00DC78DD" w:rsidRDefault="00DC78DD" w:rsidP="00DC78DD">
      <w:pPr>
        <w:pStyle w:val="Heading3"/>
      </w:pPr>
      <w:bookmarkStart w:id="25" w:name="_Toc1504898606"/>
      <w:r>
        <w:t>Expenses</w:t>
      </w:r>
      <w:bookmarkEnd w:id="25"/>
    </w:p>
    <w:p w14:paraId="447AEBD5" w14:textId="77777777" w:rsidR="00DC78DD" w:rsidRDefault="00DC78DD" w:rsidP="00DC78DD">
      <w:r w:rsidRPr="00402C88">
        <w:t xml:space="preserve">The event budget templates itemize the various elements of an event that may have an expense attached to them and therefore need to be considered by the EP </w:t>
      </w:r>
      <w:r>
        <w:t xml:space="preserve">(event planner) </w:t>
      </w:r>
      <w:r w:rsidRPr="00402C88">
        <w:t>when developing their budget.</w:t>
      </w:r>
      <w:r w:rsidRPr="00402C88">
        <w:br/>
      </w:r>
      <w:r w:rsidRPr="00402C88">
        <w:br/>
        <w:t>Each line should be carefully reviewed to ensure that all relevant expenses are captured. All expenses should be recorded without HST, as GGC event expenses are eligible for ITC or PSB rebate. Here is a breakdown of the various expenses identified for a typical budget, and the types of issues that need to be considered:</w:t>
      </w:r>
    </w:p>
    <w:p w14:paraId="3783A742" w14:textId="77777777" w:rsidR="00DC78DD" w:rsidRDefault="00DC78DD" w:rsidP="00DC78DD">
      <w:pPr>
        <w:pStyle w:val="Heading3"/>
      </w:pPr>
    </w:p>
    <w:p w14:paraId="3AB61EC0" w14:textId="72BF7F4D" w:rsidR="00DC78DD" w:rsidRPr="00DC78DD" w:rsidRDefault="00DC78DD" w:rsidP="00DC78DD">
      <w:pPr>
        <w:pStyle w:val="Heading3"/>
      </w:pPr>
      <w:bookmarkStart w:id="26" w:name="_Toc161078941"/>
      <w:r>
        <w:t>P-card Administration Fee</w:t>
      </w:r>
      <w:bookmarkEnd w:id="26"/>
    </w:p>
    <w:p w14:paraId="77C67374" w14:textId="4DD1CFA0" w:rsidR="00DC78DD" w:rsidRDefault="00DC78DD" w:rsidP="00DC78DD">
      <w:r>
        <w:t xml:space="preserve">Confirm how many cards are </w:t>
      </w:r>
      <w:r w:rsidR="47D3E970">
        <w:t xml:space="preserve">needed </w:t>
      </w:r>
      <w:r w:rsidR="4A465D55">
        <w:t xml:space="preserve">for the event </w:t>
      </w:r>
      <w:r w:rsidR="47D3E970">
        <w:t>and</w:t>
      </w:r>
      <w:r>
        <w:t xml:space="preserve"> complete the </w:t>
      </w:r>
      <w:hyperlink r:id="rId16">
        <w:r w:rsidRPr="4389B99A">
          <w:rPr>
            <w:rStyle w:val="Hyperlink"/>
          </w:rPr>
          <w:t>Purchase Card Application - Non-Unit</w:t>
        </w:r>
      </w:hyperlink>
      <w:r>
        <w:t>. The use of a P-card is the preferred method for transacting expenses associated with an event and ensures that you and your team do not need to pay out of pocket for the event’s expenses. There is no cost for the purchase card.</w:t>
      </w:r>
    </w:p>
    <w:p w14:paraId="30EA10D8" w14:textId="77777777" w:rsidR="00DC78DD" w:rsidRDefault="00DC78DD" w:rsidP="00DC78DD">
      <w:pPr>
        <w:pStyle w:val="Heading3"/>
      </w:pPr>
    </w:p>
    <w:p w14:paraId="134822D4" w14:textId="50B4533C" w:rsidR="00DC78DD" w:rsidRPr="00DC78DD" w:rsidRDefault="00DC78DD" w:rsidP="00DC78DD">
      <w:pPr>
        <w:pStyle w:val="Heading3"/>
      </w:pPr>
      <w:bookmarkStart w:id="27" w:name="_Toc840532779"/>
      <w:r>
        <w:t>Facility Rental</w:t>
      </w:r>
      <w:bookmarkEnd w:id="27"/>
    </w:p>
    <w:p w14:paraId="516CD1E4" w14:textId="77777777" w:rsidR="00DC78DD" w:rsidRDefault="00DC78DD" w:rsidP="00DC78DD">
      <w:r w:rsidRPr="00402C88">
        <w:t xml:space="preserve">Every event requires a venue, in some capacity. Contracts associated with the rental of a venue must be submitted </w:t>
      </w:r>
      <w:r>
        <w:t xml:space="preserve">to </w:t>
      </w:r>
      <w:hyperlink r:id="rId17" w:history="1">
        <w:r w:rsidRPr="001978D7">
          <w:rPr>
            <w:rStyle w:val="Hyperlink"/>
          </w:rPr>
          <w:t>nb-contracts@girlguides.ca</w:t>
        </w:r>
      </w:hyperlink>
      <w:r>
        <w:t xml:space="preserve"> for approval</w:t>
      </w:r>
      <w:r w:rsidRPr="00402C88">
        <w:t>. Guiders are not authorized signing authorities for the organization and therefore cannot sign an agreement/contract on behalf of Girl Guides of Canada. Please be aware that there is a 14-business-day timeline requirement for processing these submissions.</w:t>
      </w:r>
    </w:p>
    <w:p w14:paraId="485151E4" w14:textId="77777777" w:rsidR="00DC78DD" w:rsidRDefault="00DC78DD" w:rsidP="00DC78DD">
      <w:pPr>
        <w:pStyle w:val="Heading3"/>
      </w:pPr>
    </w:p>
    <w:p w14:paraId="43AA7A13" w14:textId="77777777" w:rsidR="00DC78DD" w:rsidRDefault="00DC78DD" w:rsidP="00DC78DD">
      <w:pPr>
        <w:pStyle w:val="Heading3"/>
      </w:pPr>
    </w:p>
    <w:p w14:paraId="3D374670" w14:textId="4CFDE797" w:rsidR="00DC78DD" w:rsidRPr="00DC78DD" w:rsidRDefault="00DC78DD" w:rsidP="00DC78DD">
      <w:pPr>
        <w:pStyle w:val="Heading3"/>
      </w:pPr>
      <w:bookmarkStart w:id="28" w:name="_Toc337827822"/>
      <w:r>
        <w:t>Entertainment / Equipment Rental / Instructors / Speakers Fees</w:t>
      </w:r>
      <w:bookmarkEnd w:id="28"/>
    </w:p>
    <w:p w14:paraId="0C961E9E" w14:textId="751D2B67" w:rsidR="00DC78DD" w:rsidRDefault="00DC78DD" w:rsidP="00DC78DD">
      <w:r>
        <w:t xml:space="preserve">If a third-party service provider is </w:t>
      </w:r>
      <w:r w:rsidR="6CCC171E">
        <w:t>engaged</w:t>
      </w:r>
      <w:r>
        <w:t xml:space="preserve"> for this purpose, please ensure that any contractual agreements associated with the provider are submitted via email to nb-contracts@girlguides.ca for approval. Invoices submitted for payment of the services rendered must be provided on a company’s official letterhead or invoice.</w:t>
      </w:r>
    </w:p>
    <w:p w14:paraId="6C928B7B" w14:textId="77777777" w:rsidR="00DC78DD" w:rsidRDefault="00DC78DD" w:rsidP="00DC78DD">
      <w:pPr>
        <w:pStyle w:val="Heading3"/>
      </w:pPr>
    </w:p>
    <w:p w14:paraId="76214466" w14:textId="7F6BFB3F" w:rsidR="00DC78DD" w:rsidRPr="00DC78DD" w:rsidRDefault="00DC78DD" w:rsidP="00DC78DD">
      <w:pPr>
        <w:pStyle w:val="Heading3"/>
      </w:pPr>
      <w:bookmarkStart w:id="29" w:name="_Toc1300524736"/>
      <w:r>
        <w:t>Hired staffing costs</w:t>
      </w:r>
      <w:bookmarkEnd w:id="29"/>
    </w:p>
    <w:p w14:paraId="7549F550" w14:textId="77777777" w:rsidR="00DC78DD" w:rsidRDefault="00DC78DD" w:rsidP="00DC78DD">
      <w:r w:rsidRPr="00402C88">
        <w:t>The process of hiring staff for </w:t>
      </w:r>
      <w:r w:rsidRPr="00402C88">
        <w:rPr>
          <w:b/>
          <w:bCs/>
        </w:rPr>
        <w:t>any</w:t>
      </w:r>
      <w:r w:rsidRPr="00402C88">
        <w:t> GGC activity must be conducted by GGC’s People and Culture team. The Event Coordinator can assist with making the necessary connections to initiate this process.</w:t>
      </w:r>
    </w:p>
    <w:p w14:paraId="7C5AAC2F" w14:textId="77777777" w:rsidR="00DC78DD" w:rsidRDefault="00DC78DD" w:rsidP="00DC78DD"/>
    <w:p w14:paraId="3154EC6F" w14:textId="77777777" w:rsidR="00DC78DD" w:rsidRPr="00DC78DD" w:rsidRDefault="00DC78DD" w:rsidP="00DC78DD">
      <w:pPr>
        <w:pStyle w:val="Heading3"/>
      </w:pPr>
      <w:bookmarkStart w:id="30" w:name="_Toc1239468611"/>
      <w:r>
        <w:t>Mileage Reimbursement</w:t>
      </w:r>
      <w:bookmarkEnd w:id="30"/>
    </w:p>
    <w:p w14:paraId="21FF273B" w14:textId="77777777" w:rsidR="00DC78DD" w:rsidRDefault="00DC78DD" w:rsidP="00DC78DD">
      <w:r w:rsidRPr="00402C88">
        <w:t>The EP determines which mileage rate is most appropriate to their event and budget. The rate for reimbursement is $0.25/km for optional attendance and $0.</w:t>
      </w:r>
      <w:r>
        <w:t>50</w:t>
      </w:r>
      <w:r w:rsidRPr="00402C88">
        <w:t>/km for mandatory attendance. These are the only rates available to be used for mileage. The EP cannot arbitrarily identify a different mileage reimbursement rate. Gas/fuel expenses cannot be budgeted or expensed in place of mileage unless the budget also includes a rental vehicle.</w:t>
      </w:r>
    </w:p>
    <w:p w14:paraId="51FDCE3F" w14:textId="77777777" w:rsidR="00DC78DD" w:rsidRDefault="00DC78DD" w:rsidP="00DC78DD"/>
    <w:p w14:paraId="5490D228" w14:textId="77777777" w:rsidR="00DC78DD" w:rsidRPr="00DC78DD" w:rsidRDefault="00DC78DD" w:rsidP="00DC78DD">
      <w:pPr>
        <w:pStyle w:val="Heading3"/>
      </w:pPr>
      <w:bookmarkStart w:id="31" w:name="_Toc1713827601"/>
      <w:r>
        <w:lastRenderedPageBreak/>
        <w:t>Facility rental (per person cost, if applicable)</w:t>
      </w:r>
      <w:bookmarkEnd w:id="31"/>
    </w:p>
    <w:p w14:paraId="52DB2C8F" w14:textId="77777777" w:rsidR="00DC78DD" w:rsidRDefault="00DC78DD" w:rsidP="00DC78DD">
      <w:r w:rsidRPr="00402C88">
        <w:t>Ensure that the total number of participants and committee members is included in this number.</w:t>
      </w:r>
    </w:p>
    <w:p w14:paraId="37CD8C63" w14:textId="77777777" w:rsidR="00DC78DD" w:rsidRDefault="00DC78DD" w:rsidP="00DC78DD">
      <w:pPr>
        <w:pStyle w:val="Heading3"/>
      </w:pPr>
    </w:p>
    <w:p w14:paraId="3D495699" w14:textId="10DE3615" w:rsidR="00DC78DD" w:rsidRPr="00DC78DD" w:rsidRDefault="00DC78DD" w:rsidP="00DC78DD">
      <w:pPr>
        <w:pStyle w:val="Heading3"/>
      </w:pPr>
      <w:bookmarkStart w:id="32" w:name="_Toc1692560243"/>
      <w:r>
        <w:t>Food Cost</w:t>
      </w:r>
      <w:bookmarkEnd w:id="32"/>
    </w:p>
    <w:p w14:paraId="418BED98" w14:textId="77777777" w:rsidR="00DC78DD" w:rsidRDefault="00DC78DD" w:rsidP="00DC78DD">
      <w:r>
        <w:t>Ensure that the total number of participants and committee members is included in this number.</w:t>
      </w:r>
    </w:p>
    <w:p w14:paraId="1FBD7659" w14:textId="77777777" w:rsidR="006805E2" w:rsidRDefault="006805E2" w:rsidP="00DC78DD">
      <w:pPr>
        <w:pStyle w:val="Heading3"/>
      </w:pPr>
      <w:bookmarkStart w:id="33" w:name="_Toc803802021"/>
    </w:p>
    <w:p w14:paraId="3026BB08" w14:textId="436BF5B2" w:rsidR="00DC78DD" w:rsidRPr="00DC78DD" w:rsidRDefault="00DC78DD" w:rsidP="00DC78DD">
      <w:pPr>
        <w:pStyle w:val="Heading3"/>
      </w:pPr>
      <w:r>
        <w:t>Event clothing item or promotional item(s)</w:t>
      </w:r>
      <w:bookmarkEnd w:id="33"/>
    </w:p>
    <w:p w14:paraId="58E20170" w14:textId="77777777" w:rsidR="00DC78DD" w:rsidRDefault="00DC78DD" w:rsidP="00DC78DD">
      <w:r w:rsidRPr="00402C88">
        <w:t xml:space="preserve">The EP is required to obtain artwork approval before proceeding with ordering any merchandise for their event. Consider whether the planning team as well as the participants will </w:t>
      </w:r>
      <w:proofErr w:type="gramStart"/>
      <w:r w:rsidRPr="00402C88">
        <w:t>be receiving</w:t>
      </w:r>
      <w:proofErr w:type="gramEnd"/>
      <w:r w:rsidRPr="00402C88">
        <w:t xml:space="preserve"> these items and ensure they are included in the total number required.</w:t>
      </w:r>
    </w:p>
    <w:p w14:paraId="2D4D5589" w14:textId="77777777" w:rsidR="00DC78DD" w:rsidRDefault="00DC78DD" w:rsidP="00DC78DD">
      <w:pPr>
        <w:pStyle w:val="Heading3"/>
      </w:pPr>
    </w:p>
    <w:p w14:paraId="715E163A" w14:textId="0A27A0B7" w:rsidR="00DC78DD" w:rsidRPr="00DC78DD" w:rsidRDefault="00DC78DD" w:rsidP="00DC78DD">
      <w:pPr>
        <w:pStyle w:val="Heading3"/>
      </w:pPr>
      <w:bookmarkStart w:id="34" w:name="_Toc2081530710"/>
      <w:r>
        <w:t>Crest (design/set-up and cost of product)</w:t>
      </w:r>
      <w:bookmarkEnd w:id="34"/>
    </w:p>
    <w:p w14:paraId="4187A888" w14:textId="77777777" w:rsidR="00DC78DD" w:rsidRDefault="00DC78DD" w:rsidP="00DC78DD">
      <w:r>
        <w:t>T</w:t>
      </w:r>
      <w:r w:rsidRPr="00402C88">
        <w:t>he EP is required to obtain artwork approval. Ensure that all participants and committee members (</w:t>
      </w:r>
      <w:proofErr w:type="gramStart"/>
      <w:r w:rsidRPr="00402C88">
        <w:t>if receiving</w:t>
      </w:r>
      <w:proofErr w:type="gramEnd"/>
      <w:r w:rsidRPr="00402C88">
        <w:t xml:space="preserve"> crests) are included in this number. </w:t>
      </w:r>
    </w:p>
    <w:p w14:paraId="7FB5C5BF" w14:textId="77777777" w:rsidR="00DC78DD" w:rsidRDefault="00DC78DD" w:rsidP="00DC78DD">
      <w:pPr>
        <w:pStyle w:val="Heading3"/>
      </w:pPr>
    </w:p>
    <w:p w14:paraId="0C592DD2" w14:textId="0AD7466F" w:rsidR="00DC78DD" w:rsidRPr="00DC78DD" w:rsidRDefault="00DC78DD" w:rsidP="00DC78DD">
      <w:pPr>
        <w:pStyle w:val="Heading3"/>
      </w:pPr>
      <w:bookmarkStart w:id="35" w:name="_Toc809843228"/>
      <w:r>
        <w:t>Program Supplies</w:t>
      </w:r>
      <w:bookmarkEnd w:id="35"/>
    </w:p>
    <w:p w14:paraId="543F7E8B" w14:textId="77777777" w:rsidR="00DC78DD" w:rsidRDefault="00DC78DD" w:rsidP="00DC78DD">
      <w:r w:rsidRPr="00402C88">
        <w:t>Consider whether all participants (including committee members) should be included in this calculation.</w:t>
      </w:r>
    </w:p>
    <w:p w14:paraId="173362FE" w14:textId="77777777" w:rsidR="00DC78DD" w:rsidRDefault="00DC78DD" w:rsidP="00DC78DD">
      <w:pPr>
        <w:pStyle w:val="Heading3"/>
      </w:pPr>
    </w:p>
    <w:p w14:paraId="22E68F9C" w14:textId="7B701DC7" w:rsidR="00DC78DD" w:rsidRPr="00DC78DD" w:rsidRDefault="00DC78DD" w:rsidP="00DC78DD">
      <w:pPr>
        <w:pStyle w:val="Heading3"/>
      </w:pPr>
      <w:bookmarkStart w:id="36" w:name="_Toc1820500688"/>
      <w:r>
        <w:t xml:space="preserve">Credit card processing fee (3.0% </w:t>
      </w:r>
      <w:proofErr w:type="gramStart"/>
      <w:r>
        <w:t>of  total</w:t>
      </w:r>
      <w:proofErr w:type="gramEnd"/>
      <w:r>
        <w:t xml:space="preserve"> credit card charges)</w:t>
      </w:r>
      <w:bookmarkEnd w:id="36"/>
    </w:p>
    <w:p w14:paraId="022029D8" w14:textId="77777777" w:rsidR="00DC78DD" w:rsidRDefault="00DC78DD" w:rsidP="00DC78DD">
      <w:r w:rsidRPr="00402C88">
        <w:t>This is only applicable for events where credit card payment is an option. These are typically events where registration takes place by individual participants rather than by unit registration.</w:t>
      </w:r>
    </w:p>
    <w:p w14:paraId="26F1F29A" w14:textId="29695BF4" w:rsidR="00DC78DD" w:rsidRPr="00DC78DD" w:rsidRDefault="00DC78DD" w:rsidP="00DC78DD">
      <w:pPr>
        <w:pStyle w:val="Heading3"/>
      </w:pPr>
      <w:bookmarkStart w:id="37" w:name="_Toc1010112063"/>
      <w:r>
        <w:t>Credit card processing fee for online registration</w:t>
      </w:r>
      <w:bookmarkEnd w:id="37"/>
    </w:p>
    <w:p w14:paraId="2AF4BB17" w14:textId="77777777" w:rsidR="00DC78DD" w:rsidRDefault="00DC78DD" w:rsidP="00DC78DD">
      <w:r w:rsidRPr="00402C88">
        <w:t>Each credit card transaction has an associated $0.11 fee. This fee is only applicable for events where credit card payment is an option, typically when registration is by individual rather than by unit.</w:t>
      </w:r>
    </w:p>
    <w:p w14:paraId="2517BC8B" w14:textId="77777777" w:rsidR="00710BCA" w:rsidRDefault="00710BCA" w:rsidP="00DC78DD">
      <w:pPr>
        <w:rPr>
          <w:rStyle w:val="Heading3Char"/>
        </w:rPr>
      </w:pPr>
      <w:bookmarkStart w:id="38" w:name="_Toc603276251"/>
    </w:p>
    <w:p w14:paraId="283249A4" w14:textId="6D3F010A" w:rsidR="00DC78DD" w:rsidRDefault="00DC78DD" w:rsidP="00DC78DD">
      <w:r w:rsidRPr="195953CB">
        <w:rPr>
          <w:rStyle w:val="Heading3Char"/>
        </w:rPr>
        <w:t>What happens if there is a surplus of funds when the event closes?</w:t>
      </w:r>
      <w:bookmarkEnd w:id="38"/>
      <w:r>
        <w:t> </w:t>
      </w:r>
    </w:p>
    <w:p w14:paraId="09BA343B" w14:textId="01836124" w:rsidR="00DC78DD" w:rsidRDefault="00DC78DD" w:rsidP="00DC78DD">
      <w:r w:rsidRPr="008E26BE">
        <w:t xml:space="preserve">If the event is an approved fundraiser with a signed FR.1, the surplus will be transferred to the account of the unit identified on </w:t>
      </w:r>
      <w:proofErr w:type="gramStart"/>
      <w:r w:rsidRPr="008E26BE">
        <w:t>the FR</w:t>
      </w:r>
      <w:proofErr w:type="gramEnd"/>
      <w:r w:rsidRPr="008E26BE">
        <w:t xml:space="preserve">.1. If there isn’t an FR.1 associated with the event, the surplus funds will be transferred to the </w:t>
      </w:r>
      <w:r>
        <w:t xml:space="preserve">NB </w:t>
      </w:r>
      <w:r w:rsidRPr="008E26BE">
        <w:t>Council account that provides subsidies for girl events.</w:t>
      </w:r>
    </w:p>
    <w:p w14:paraId="47726ADD" w14:textId="77777777" w:rsidR="00DC78DD" w:rsidRDefault="00DC78DD" w:rsidP="00DC78DD">
      <w:r w:rsidRPr="008E26BE">
        <w:rPr>
          <w:b/>
          <w:bCs/>
        </w:rPr>
        <w:lastRenderedPageBreak/>
        <w:t>What about fundraising events?</w:t>
      </w:r>
      <w:r w:rsidRPr="008E26BE">
        <w:rPr>
          <w:rFonts w:ascii="Arial" w:hAnsi="Arial" w:cs="Arial"/>
        </w:rPr>
        <w:t> </w:t>
      </w:r>
      <w:r w:rsidRPr="008E26BE">
        <w:t>If the event’s purpose is to raise funds, or if the event includes a fundraising component and the fundraising is outside of Girl Guide Cookies, then the Event Planner must submit the</w:t>
      </w:r>
      <w:r w:rsidRPr="008E26BE">
        <w:rPr>
          <w:rFonts w:ascii="Arial" w:hAnsi="Arial" w:cs="Arial"/>
        </w:rPr>
        <w:t> </w:t>
      </w:r>
      <w:hyperlink r:id="rId18" w:tgtFrame="_blank" w:history="1">
        <w:r w:rsidRPr="008E26BE">
          <w:rPr>
            <w:rStyle w:val="Hyperlink"/>
          </w:rPr>
          <w:t>FR.1 Fundraising Application Form</w:t>
        </w:r>
      </w:hyperlink>
      <w:r w:rsidRPr="008E26BE">
        <w:rPr>
          <w:rFonts w:ascii="Arial" w:hAnsi="Arial" w:cs="Arial"/>
        </w:rPr>
        <w:t> </w:t>
      </w:r>
      <w:r w:rsidRPr="008E26BE">
        <w:t>to request approval for the fundraiser.</w:t>
      </w:r>
    </w:p>
    <w:p w14:paraId="0B7A794E" w14:textId="77777777" w:rsidR="00DC78DD" w:rsidRDefault="00DC78DD" w:rsidP="00DC78DD"/>
    <w:p w14:paraId="748C50B7" w14:textId="77777777" w:rsidR="00DC78DD" w:rsidRPr="00DC78DD" w:rsidRDefault="00DC78DD" w:rsidP="00DC78DD">
      <w:pPr>
        <w:pStyle w:val="Heading3"/>
      </w:pPr>
      <w:bookmarkStart w:id="39" w:name="_Toc155681587"/>
      <w:r>
        <w:t>HST</w:t>
      </w:r>
      <w:bookmarkEnd w:id="39"/>
    </w:p>
    <w:p w14:paraId="46018334" w14:textId="77777777" w:rsidR="00DC78DD" w:rsidRDefault="00DC78DD" w:rsidP="00DC78DD">
      <w:r w:rsidRPr="008E26BE">
        <w:t xml:space="preserve">Charging HST on certain events is a requirement of the Canada Revenue Agency. The Event Coordinator will help the Event Planner determine </w:t>
      </w:r>
      <w:proofErr w:type="gramStart"/>
      <w:r w:rsidRPr="008E26BE">
        <w:t>whether or not</w:t>
      </w:r>
      <w:proofErr w:type="gramEnd"/>
      <w:r w:rsidRPr="008E26BE">
        <w:t xml:space="preserve"> the event is HST eligible and will help ensure the budget accurately reflects HST eligibility. HST is charged when the event includes an overnight component or when the event is targeted to individuals 14 years of age and older</w:t>
      </w:r>
    </w:p>
    <w:p w14:paraId="26542E84" w14:textId="77777777" w:rsidR="006805E2" w:rsidRDefault="006805E2" w:rsidP="00DC78DD">
      <w:pPr>
        <w:pStyle w:val="Heading3"/>
      </w:pPr>
      <w:bookmarkStart w:id="40" w:name="_Toc762553232"/>
    </w:p>
    <w:p w14:paraId="43132C25" w14:textId="4ECCEAB0" w:rsidR="00DC78DD" w:rsidRPr="00DC78DD" w:rsidRDefault="00DC78DD" w:rsidP="00DC78DD">
      <w:pPr>
        <w:pStyle w:val="Heading3"/>
      </w:pPr>
      <w:r>
        <w:t>Registration Fees</w:t>
      </w:r>
      <w:bookmarkEnd w:id="40"/>
    </w:p>
    <w:p w14:paraId="51916181" w14:textId="77777777" w:rsidR="00DC78DD" w:rsidRDefault="00DC78DD" w:rsidP="00DC78DD">
      <w:r w:rsidRPr="008E26BE">
        <w:t>It is recommended that Event Planners simplify the event budget by having one price point for adults and/or girls. Having various price points makes it confusing for the registrant and complicates the budget creation process.</w:t>
      </w:r>
    </w:p>
    <w:p w14:paraId="51567870" w14:textId="77777777" w:rsidR="00DC78DD" w:rsidRDefault="00DC78DD" w:rsidP="00DC78DD"/>
    <w:p w14:paraId="7D575413" w14:textId="77777777" w:rsidR="00DC78DD" w:rsidRPr="00DC78DD" w:rsidRDefault="00DC78DD" w:rsidP="00DC78DD">
      <w:pPr>
        <w:pStyle w:val="Heading2"/>
      </w:pPr>
      <w:bookmarkStart w:id="41" w:name="_Toc473013314"/>
      <w:r>
        <w:t>Important things to consider when planning an event</w:t>
      </w:r>
      <w:bookmarkEnd w:id="41"/>
    </w:p>
    <w:p w14:paraId="1A41529E" w14:textId="77777777" w:rsidR="00DC78DD" w:rsidRDefault="00DC78DD" w:rsidP="00DC78DD"/>
    <w:p w14:paraId="570B38A9" w14:textId="77777777" w:rsidR="00DC78DD" w:rsidRPr="00DC78DD" w:rsidRDefault="00DC78DD" w:rsidP="00DC78DD">
      <w:pPr>
        <w:pStyle w:val="Heading3"/>
      </w:pPr>
      <w:bookmarkStart w:id="42" w:name="_Toc1510099554"/>
      <w:r>
        <w:t>Artwork Approval</w:t>
      </w:r>
      <w:bookmarkEnd w:id="42"/>
    </w:p>
    <w:p w14:paraId="64898D40" w14:textId="77777777" w:rsidR="00DC78DD" w:rsidRDefault="00DC78DD" w:rsidP="00DC78DD">
      <w:r>
        <w:t>Any items the event planner wishes to produce for the event must adhere to our Council artwork approval processes.  Before a commitment is made to produce any items, the artwork must be submitted to the Provincial Commissioner and approved.</w:t>
      </w:r>
    </w:p>
    <w:p w14:paraId="0BFCB2A2" w14:textId="77777777" w:rsidR="00DC78DD" w:rsidRPr="00DC78DD" w:rsidRDefault="00DC78DD" w:rsidP="00DC78DD">
      <w:pPr>
        <w:pStyle w:val="Heading3"/>
      </w:pPr>
      <w:bookmarkStart w:id="43" w:name="_Toc209795168"/>
      <w:r>
        <w:t>Inclusivity and Accessibility</w:t>
      </w:r>
      <w:bookmarkEnd w:id="43"/>
    </w:p>
    <w:p w14:paraId="785DB748" w14:textId="77777777" w:rsidR="00DC78DD" w:rsidRDefault="00DC78DD" w:rsidP="00DC78DD">
      <w:r w:rsidRPr="008E26BE">
        <w:t>When planning an event, Event Planners are encouraged to review the </w:t>
      </w:r>
      <w:hyperlink r:id="rId19" w:history="1">
        <w:r w:rsidRPr="008E26BE">
          <w:rPr>
            <w:rStyle w:val="Hyperlink"/>
          </w:rPr>
          <w:t>National Inclusivity and Accessibility resources</w:t>
        </w:r>
      </w:hyperlink>
      <w:r w:rsidRPr="008E26BE">
        <w:t> </w:t>
      </w:r>
    </w:p>
    <w:p w14:paraId="3E4D3B78" w14:textId="77777777" w:rsidR="00DC78DD" w:rsidRPr="00DC78DD" w:rsidRDefault="00DC78DD" w:rsidP="00DC78DD">
      <w:pPr>
        <w:pStyle w:val="Heading3"/>
      </w:pPr>
      <w:bookmarkStart w:id="44" w:name="_Toc460456083"/>
      <w:r>
        <w:t>Registration lists and events records</w:t>
      </w:r>
      <w:bookmarkEnd w:id="44"/>
    </w:p>
    <w:p w14:paraId="33EF3D3E" w14:textId="5F4B45FB" w:rsidR="00DC78DD" w:rsidRDefault="00DC78DD" w:rsidP="00DC78DD">
      <w:r>
        <w:t xml:space="preserve">An Event Planner will be provided with access to a registration report for the event. This report will outline all </w:t>
      </w:r>
      <w:r w:rsidR="6EC64886">
        <w:t>the information</w:t>
      </w:r>
      <w:r>
        <w:t xml:space="preserve"> collected on the registration form. Please </w:t>
      </w:r>
      <w:proofErr w:type="gramStart"/>
      <w:r>
        <w:t>be aware of the fact that</w:t>
      </w:r>
      <w:proofErr w:type="gramEnd"/>
      <w:r>
        <w:t xml:space="preserve"> most of the information collected </w:t>
      </w:r>
      <w:r w:rsidR="311AE311">
        <w:t>in</w:t>
      </w:r>
      <w:r>
        <w:t xml:space="preserve"> these reports is personal. As such, extra care should be taken to ensure that the information is protected. Event Planners should keep personal information in a secure place, or on a password protected electronic device. Within the calendar year that the event occurred, Event Planners need to ensure that they dispose of any hard copies of personal information in a secure manner (i.e. shredding), and that any personal information is deleted within their personal email or </w:t>
      </w:r>
      <w:r w:rsidR="29C97DC3">
        <w:t>off</w:t>
      </w:r>
      <w:r>
        <w:t xml:space="preserve"> their electronic device. Event Planners should note that if they collect Safe Guide forms at an event (i.e. SG.2), or if they complete them at the event (i.e. H.3), they should be forwarded to the Event Coordinator for retention purposes.</w:t>
      </w:r>
    </w:p>
    <w:p w14:paraId="7C0D3468" w14:textId="77777777" w:rsidR="00DC78DD" w:rsidRPr="00DC78DD" w:rsidRDefault="00DC78DD" w:rsidP="00DC78DD">
      <w:pPr>
        <w:pStyle w:val="Heading3"/>
      </w:pPr>
      <w:bookmarkStart w:id="45" w:name="_Toc1656082047"/>
      <w:r>
        <w:lastRenderedPageBreak/>
        <w:t>Safe Guide</w:t>
      </w:r>
      <w:bookmarkEnd w:id="45"/>
    </w:p>
    <w:p w14:paraId="21A08586" w14:textId="77777777" w:rsidR="00DC78DD" w:rsidRDefault="00DC78DD" w:rsidP="00DC78DD">
      <w:hyperlink r:id="rId20" w:history="1">
        <w:r w:rsidRPr="008E26BE">
          <w:rPr>
            <w:rStyle w:val="Hyperlink"/>
          </w:rPr>
          <w:t>Safe Guide</w:t>
        </w:r>
      </w:hyperlink>
      <w:r w:rsidRPr="008E26BE">
        <w:t> is the official Girl Guides of Canada risk management tool.</w:t>
      </w:r>
      <w:r w:rsidRPr="008E26BE">
        <w:br/>
      </w:r>
      <w:r w:rsidRPr="008E26BE">
        <w:br/>
        <w:t>Event Planners are reminded that they must ensure Safe Guide requirements are taken into consideration when planning their events. Event Planners are encouraged to help registrants by acting as the Responsible Guider for the event and by submitting all the appropriate paperwork. If the Event Planner chooses to undertake Safe Guide paperwork on behalf of the registrants attending the event, the Event Coordinator can provide details about how to submit Safe Guide paperwork in an efficient manner.</w:t>
      </w:r>
    </w:p>
    <w:p w14:paraId="262F3661" w14:textId="77777777" w:rsidR="00DC78DD" w:rsidRPr="00DC78DD" w:rsidRDefault="00DC78DD" w:rsidP="00DC78DD">
      <w:pPr>
        <w:pStyle w:val="Heading3"/>
      </w:pPr>
      <w:bookmarkStart w:id="46" w:name="_Toc513288001"/>
      <w:r>
        <w:t>Fundraising</w:t>
      </w:r>
      <w:bookmarkEnd w:id="46"/>
    </w:p>
    <w:p w14:paraId="7C45F2C3" w14:textId="7706A36D" w:rsidR="00DC78DD" w:rsidRDefault="00DC78DD" w:rsidP="00DC78DD">
      <w:r>
        <w:t xml:space="preserve">If you are planning an event as a fundraiser </w:t>
      </w:r>
      <w:bookmarkStart w:id="47" w:name="_Int_8ALHAkSk"/>
      <w:r>
        <w:t>an</w:t>
      </w:r>
      <w:bookmarkEnd w:id="47"/>
      <w:r w:rsidR="4318DF86">
        <w:t xml:space="preserve"> </w:t>
      </w:r>
      <w:r>
        <w:t> </w:t>
      </w:r>
      <w:hyperlink r:id="rId21">
        <w:r w:rsidRPr="5AE5B89E">
          <w:rPr>
            <w:rStyle w:val="Hyperlink"/>
          </w:rPr>
          <w:t>FR.1</w:t>
        </w:r>
      </w:hyperlink>
      <w:r>
        <w:t> must be submitted and approved before the registration can be posted to the event calendar.</w:t>
      </w:r>
    </w:p>
    <w:p w14:paraId="227F26A4" w14:textId="77777777" w:rsidR="00DC78DD" w:rsidRDefault="00DC78DD" w:rsidP="00DC78DD"/>
    <w:p w14:paraId="02FA288A" w14:textId="77777777" w:rsidR="00DC78DD" w:rsidRPr="00DC78DD" w:rsidRDefault="00DC78DD" w:rsidP="00DC78DD">
      <w:pPr>
        <w:pStyle w:val="Heading3"/>
      </w:pPr>
      <w:bookmarkStart w:id="48" w:name="_Toc396578588"/>
      <w:r>
        <w:t>Expenses</w:t>
      </w:r>
      <w:bookmarkEnd w:id="48"/>
    </w:p>
    <w:p w14:paraId="51F1EA22" w14:textId="77777777" w:rsidR="00DC78DD" w:rsidRDefault="00DC78DD" w:rsidP="00DC78DD">
      <w:r w:rsidRPr="008E26BE">
        <w:t>Purchases may only be made after the Event Planner and the Event Coordinator confirm that adequate revenue has been collected to proceed with the event. Some exceptions may be considered; Event Planners should speak with their Event Coordinator for details.</w:t>
      </w:r>
    </w:p>
    <w:p w14:paraId="48AFF671" w14:textId="77777777" w:rsidR="00DC78DD" w:rsidRPr="00DC78DD" w:rsidRDefault="00DC78DD" w:rsidP="00DC78DD">
      <w:pPr>
        <w:pStyle w:val="Heading3"/>
      </w:pPr>
      <w:bookmarkStart w:id="49" w:name="_Toc1551032147"/>
      <w:r>
        <w:t xml:space="preserve">Reimbursement </w:t>
      </w:r>
      <w:proofErr w:type="gramStart"/>
      <w:r>
        <w:t>for</w:t>
      </w:r>
      <w:proofErr w:type="gramEnd"/>
      <w:r>
        <w:t xml:space="preserve"> expenses</w:t>
      </w:r>
      <w:bookmarkEnd w:id="49"/>
    </w:p>
    <w:p w14:paraId="218E2099" w14:textId="77777777" w:rsidR="00DC78DD" w:rsidRPr="00163EC4" w:rsidRDefault="00DC78DD" w:rsidP="00DC78DD">
      <w:r w:rsidRPr="00163EC4">
        <w:t>There are two ways to handle purchasing items associated with an event:</w:t>
      </w:r>
    </w:p>
    <w:p w14:paraId="6485555D" w14:textId="77777777" w:rsidR="00DC78DD" w:rsidRPr="00163EC4" w:rsidRDefault="00DC78DD" w:rsidP="00DC78DD">
      <w:pPr>
        <w:numPr>
          <w:ilvl w:val="0"/>
          <w:numId w:val="16"/>
        </w:numPr>
      </w:pPr>
      <w:r w:rsidRPr="00163EC4">
        <w:t>Purchase card: A purchase card is a credit card provided by GGC that allows Event Planners to purchase supplies without being out of pocket. When the Event Planners make a purchase, they should retain the receipt. Every month, a statement is emailed to them, at which point they submit the statement and receipts to the Event Coordinator they are working with.</w:t>
      </w:r>
    </w:p>
    <w:p w14:paraId="6A28AB12" w14:textId="77777777" w:rsidR="00DC78DD" w:rsidRPr="00163EC4" w:rsidRDefault="00DC78DD" w:rsidP="00DC78DD">
      <w:pPr>
        <w:numPr>
          <w:ilvl w:val="0"/>
          <w:numId w:val="16"/>
        </w:numPr>
      </w:pPr>
      <w:r w:rsidRPr="00163EC4">
        <w:t>Expense forms: An expense form is used for reimbursement to the Event Planner or her team if they choose to make purchases for events using their own money or if they choose to claim budgeted mileage costs.</w:t>
      </w:r>
    </w:p>
    <w:p w14:paraId="3537CD06" w14:textId="77777777" w:rsidR="00DC78DD" w:rsidRDefault="00DC78DD" w:rsidP="00DC78DD">
      <w:r w:rsidRPr="00163EC4">
        <w:t>An Event Coordinator can explain how to take advantage of either of these options.</w:t>
      </w:r>
    </w:p>
    <w:p w14:paraId="30C30511" w14:textId="77777777" w:rsidR="00B90C28" w:rsidRDefault="00B90C28" w:rsidP="00DC78DD">
      <w:pPr>
        <w:pStyle w:val="Heading2"/>
      </w:pPr>
      <w:bookmarkStart w:id="50" w:name="_Toc1851446894"/>
    </w:p>
    <w:p w14:paraId="38C11FD8" w14:textId="00C21597" w:rsidR="00DC78DD" w:rsidRPr="00DC78DD" w:rsidRDefault="00DC78DD" w:rsidP="00DC78DD">
      <w:pPr>
        <w:pStyle w:val="Heading2"/>
      </w:pPr>
      <w:r>
        <w:t>Events Terms and Conditions</w:t>
      </w:r>
      <w:bookmarkEnd w:id="50"/>
    </w:p>
    <w:p w14:paraId="63EF71F1" w14:textId="77777777" w:rsidR="00DC78DD" w:rsidRDefault="00DC78DD" w:rsidP="00DC78DD">
      <w:r w:rsidRPr="00163EC4">
        <w:t>All requests for a refund must be submitted via the </w:t>
      </w:r>
      <w:hyperlink r:id="rId22" w:tgtFrame="_blank" w:history="1">
        <w:r w:rsidRPr="00163EC4">
          <w:rPr>
            <w:rStyle w:val="Hyperlink"/>
          </w:rPr>
          <w:t>Events – Request for Change to existing event registration form. </w:t>
        </w:r>
      </w:hyperlink>
      <w:r w:rsidRPr="00163EC4">
        <w:t xml:space="preserve">A refund, less the 50% deposit, will be issued up </w:t>
      </w:r>
      <w:proofErr w:type="gramStart"/>
      <w:r w:rsidRPr="00163EC4">
        <w:t>until</w:t>
      </w:r>
      <w:proofErr w:type="gramEnd"/>
      <w:r w:rsidRPr="00163EC4">
        <w:t xml:space="preserve"> 30 days prior to the event start date. All deposits are non-refundable. After this time no refunds will be provided without medical documentation, or if extenuating circumstances (e.g., death in the family) apply. Refunds are provided via the same method used to pay for the event. For this reason, if you have paid using a prepaid Visa or MasterCard, we recommend you retain the card for any future transactions. If an </w:t>
      </w:r>
      <w:r w:rsidRPr="00163EC4">
        <w:lastRenderedPageBreak/>
        <w:t>event is cancelled by the event planner, a full refund will be issued.</w:t>
      </w:r>
      <w:r w:rsidRPr="00163EC4">
        <w:br/>
      </w:r>
      <w:r w:rsidRPr="00163EC4">
        <w:br/>
        <w:t>The refund policy is subject to change.</w:t>
      </w:r>
    </w:p>
    <w:p w14:paraId="73F30789" w14:textId="77777777" w:rsidR="00DC78DD" w:rsidRDefault="00DC78DD" w:rsidP="00DC78DD">
      <w:pPr>
        <w:pStyle w:val="Heading2"/>
      </w:pPr>
    </w:p>
    <w:p w14:paraId="4D74FC91" w14:textId="77777777" w:rsidR="00DC78DD" w:rsidRPr="00DC78DD" w:rsidRDefault="00DC78DD" w:rsidP="00DC78DD">
      <w:pPr>
        <w:pStyle w:val="Heading2"/>
      </w:pPr>
      <w:bookmarkStart w:id="51" w:name="_Toc1760229246"/>
      <w:r>
        <w:t>Event Logistics</w:t>
      </w:r>
      <w:bookmarkEnd w:id="51"/>
    </w:p>
    <w:p w14:paraId="1C0A32CD" w14:textId="77777777" w:rsidR="00DC78DD" w:rsidRDefault="00DC78DD" w:rsidP="00DC78DD"/>
    <w:p w14:paraId="4E4B9A12" w14:textId="77777777" w:rsidR="00DC78DD" w:rsidRPr="00DC78DD" w:rsidRDefault="00DC78DD" w:rsidP="00DC78DD">
      <w:pPr>
        <w:pStyle w:val="Heading3"/>
      </w:pPr>
      <w:bookmarkStart w:id="52" w:name="_Toc1160679739"/>
      <w:r>
        <w:t>Registration</w:t>
      </w:r>
      <w:bookmarkEnd w:id="52"/>
    </w:p>
    <w:p w14:paraId="456275D6" w14:textId="77777777" w:rsidR="00DC78DD" w:rsidRDefault="00DC78DD" w:rsidP="00DC78DD">
      <w:r w:rsidRPr="00163EC4">
        <w:t>All event registrations need to be done through double knot </w:t>
      </w:r>
      <w:r>
        <w:t xml:space="preserve">via </w:t>
      </w:r>
      <w:hyperlink r:id="rId23" w:tgtFrame="_blank" w:tooltip="https://mbr.girlguides.ca/MZ/Guider_Resources/Events/MZ/Guider_Resources/Event_Planning.aspx?hkey=1cad041e-4e83-4f13-9791-d03fd675a75f" w:history="1">
        <w:r w:rsidRPr="00163EC4">
          <w:rPr>
            <w:rStyle w:val="Hyperlink"/>
          </w:rPr>
          <w:t>Event Planning</w:t>
        </w:r>
      </w:hyperlink>
    </w:p>
    <w:p w14:paraId="6D4F6FA7" w14:textId="77777777" w:rsidR="00DC78DD" w:rsidRDefault="00DC78DD" w:rsidP="00DC78DD">
      <w:r>
        <w:t>The creation of the event and registration forms can take up to four weeks to complete.</w:t>
      </w:r>
    </w:p>
    <w:p w14:paraId="1B7B3C80" w14:textId="77777777" w:rsidR="00DC78DD" w:rsidRDefault="00DC78DD" w:rsidP="00DC78DD"/>
    <w:p w14:paraId="61CCC474" w14:textId="77777777" w:rsidR="00DC78DD" w:rsidRPr="00DC78DD" w:rsidRDefault="00DC78DD" w:rsidP="00DC78DD">
      <w:pPr>
        <w:pStyle w:val="Heading3"/>
      </w:pPr>
      <w:bookmarkStart w:id="53" w:name="_Toc374608376"/>
      <w:r>
        <w:t>PR</w:t>
      </w:r>
      <w:bookmarkEnd w:id="53"/>
      <w:r>
        <w:t xml:space="preserve"> </w:t>
      </w:r>
    </w:p>
    <w:p w14:paraId="07997AB3" w14:textId="79D3A8BB" w:rsidR="00DC78DD" w:rsidRDefault="00DC78DD" w:rsidP="00DC78DD">
      <w:r>
        <w:t>We encourage all event planners to work with our PR Advisor to spread the word about the events via our social media streams.</w:t>
      </w:r>
      <w:r w:rsidR="3B906D01">
        <w:t xml:space="preserve">  As a best practice, Guiders should not be giving interviews with the media without seeking guidance from the Provincial PR Advisor and the Provincial Commissioner. </w:t>
      </w:r>
    </w:p>
    <w:p w14:paraId="2604CF5D" w14:textId="77777777" w:rsidR="00DC78DD" w:rsidRDefault="00DC78DD" w:rsidP="00DC78DD"/>
    <w:p w14:paraId="2193EE51" w14:textId="77777777" w:rsidR="00DC78DD" w:rsidRPr="00163EC4" w:rsidRDefault="00DC78DD" w:rsidP="00DC78DD"/>
    <w:p w14:paraId="432A5080" w14:textId="77777777" w:rsidR="00DC78DD" w:rsidRPr="00163EC4" w:rsidRDefault="00DC78DD" w:rsidP="00DC78DD"/>
    <w:p w14:paraId="7DFDB51A" w14:textId="77777777" w:rsidR="00DC78DD" w:rsidRPr="00B20B17" w:rsidRDefault="00DC78DD" w:rsidP="00DC78DD">
      <w:pPr>
        <w:rPr>
          <w:rFonts w:cs="Arial"/>
        </w:rPr>
      </w:pPr>
    </w:p>
    <w:p w14:paraId="0E5064B9" w14:textId="77777777" w:rsidR="00C27879" w:rsidRPr="00912076" w:rsidRDefault="00C27879" w:rsidP="00C27879">
      <w:pPr>
        <w:rPr>
          <w:rFonts w:cs="Arial"/>
        </w:rPr>
      </w:pPr>
    </w:p>
    <w:p w14:paraId="7FA6B890" w14:textId="77777777" w:rsidR="00912076" w:rsidRPr="00912076" w:rsidRDefault="00912076" w:rsidP="00912076"/>
    <w:sectPr w:rsidR="00912076" w:rsidRPr="00912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8ALHAkSk" int2:invalidationBookmarkName="" int2:hashCode="3nPqwMMFA48EN7" int2:id="sYQJ0uuj">
      <int2:state int2:value="Rejected" int2:type="AugLoop_Text_Critique"/>
    </int2:bookmark>
    <int2:bookmark int2:bookmarkName="_Int_8a4BwTTF" int2:invalidationBookmarkName="" int2:hashCode="pZGmU5Q5PUeaBE" int2:id="6rX7l6Lk">
      <int2:state int2:value="Rejected" int2:type="AugLoop_Text_Critique"/>
    </int2:bookmark>
    <int2:bookmark int2:bookmarkName="_Int_hAALrQfM" int2:invalidationBookmarkName="" int2:hashCode="pZGmU5Q5PUeaBE" int2:id="zwCgJHKb">
      <int2:state int2:value="Rejected" int2:type="AugLoop_Text_Critique"/>
    </int2:bookmark>
    <int2:bookmark int2:bookmarkName="_Int_U4oZyzLU" int2:invalidationBookmarkName="" int2:hashCode="pZGmU5Q5PUeaBE" int2:id="F9AlvM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51C6"/>
    <w:multiLevelType w:val="multilevel"/>
    <w:tmpl w:val="DB52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00DB0"/>
    <w:multiLevelType w:val="hybridMultilevel"/>
    <w:tmpl w:val="725EF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A6ABC"/>
    <w:multiLevelType w:val="hybridMultilevel"/>
    <w:tmpl w:val="F350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A5BFB"/>
    <w:multiLevelType w:val="hybridMultilevel"/>
    <w:tmpl w:val="E0C0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A4B83"/>
    <w:multiLevelType w:val="multilevel"/>
    <w:tmpl w:val="4FB6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82071"/>
    <w:multiLevelType w:val="hybridMultilevel"/>
    <w:tmpl w:val="A8AE8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497985"/>
    <w:multiLevelType w:val="multilevel"/>
    <w:tmpl w:val="4B7C28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BB1098"/>
    <w:multiLevelType w:val="multilevel"/>
    <w:tmpl w:val="A5BA5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D537C"/>
    <w:multiLevelType w:val="multilevel"/>
    <w:tmpl w:val="E87E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C50310"/>
    <w:multiLevelType w:val="multilevel"/>
    <w:tmpl w:val="4D86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42524B"/>
    <w:multiLevelType w:val="multilevel"/>
    <w:tmpl w:val="C28A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1F7443"/>
    <w:multiLevelType w:val="hybridMultilevel"/>
    <w:tmpl w:val="EE3AC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1445A2"/>
    <w:multiLevelType w:val="multilevel"/>
    <w:tmpl w:val="0FC68F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1D59BB"/>
    <w:multiLevelType w:val="multilevel"/>
    <w:tmpl w:val="A5BA5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F3BC9"/>
    <w:multiLevelType w:val="multilevel"/>
    <w:tmpl w:val="B7AE2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766391"/>
    <w:multiLevelType w:val="hybridMultilevel"/>
    <w:tmpl w:val="9FDA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43768"/>
    <w:multiLevelType w:val="multilevel"/>
    <w:tmpl w:val="A5C6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2202F1"/>
    <w:multiLevelType w:val="hybridMultilevel"/>
    <w:tmpl w:val="0DD63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9436C"/>
    <w:multiLevelType w:val="hybridMultilevel"/>
    <w:tmpl w:val="7B004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613762F"/>
    <w:multiLevelType w:val="multilevel"/>
    <w:tmpl w:val="A5BA5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D39F4"/>
    <w:multiLevelType w:val="multilevel"/>
    <w:tmpl w:val="1A8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67068"/>
    <w:multiLevelType w:val="hybridMultilevel"/>
    <w:tmpl w:val="0B02C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E41B76"/>
    <w:multiLevelType w:val="multilevel"/>
    <w:tmpl w:val="5938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5867721">
    <w:abstractNumId w:val="20"/>
  </w:num>
  <w:num w:numId="2" w16cid:durableId="969483278">
    <w:abstractNumId w:val="7"/>
  </w:num>
  <w:num w:numId="3" w16cid:durableId="1086346444">
    <w:abstractNumId w:val="9"/>
  </w:num>
  <w:num w:numId="4" w16cid:durableId="791359610">
    <w:abstractNumId w:val="19"/>
  </w:num>
  <w:num w:numId="5" w16cid:durableId="1332757703">
    <w:abstractNumId w:val="13"/>
  </w:num>
  <w:num w:numId="6" w16cid:durableId="1771898027">
    <w:abstractNumId w:val="22"/>
  </w:num>
  <w:num w:numId="7" w16cid:durableId="1693263031">
    <w:abstractNumId w:val="12"/>
  </w:num>
  <w:num w:numId="8" w16cid:durableId="376050668">
    <w:abstractNumId w:val="14"/>
  </w:num>
  <w:num w:numId="9" w16cid:durableId="1043824375">
    <w:abstractNumId w:val="6"/>
  </w:num>
  <w:num w:numId="10" w16cid:durableId="871108721">
    <w:abstractNumId w:val="21"/>
  </w:num>
  <w:num w:numId="11" w16cid:durableId="688605771">
    <w:abstractNumId w:val="15"/>
  </w:num>
  <w:num w:numId="12" w16cid:durableId="380251203">
    <w:abstractNumId w:val="0"/>
  </w:num>
  <w:num w:numId="13" w16cid:durableId="543829860">
    <w:abstractNumId w:val="8"/>
  </w:num>
  <w:num w:numId="14" w16cid:durableId="1014920162">
    <w:abstractNumId w:val="10"/>
  </w:num>
  <w:num w:numId="15" w16cid:durableId="1107578329">
    <w:abstractNumId w:val="16"/>
  </w:num>
  <w:num w:numId="16" w16cid:durableId="1266423508">
    <w:abstractNumId w:val="4"/>
  </w:num>
  <w:num w:numId="17" w16cid:durableId="1700007674">
    <w:abstractNumId w:val="11"/>
  </w:num>
  <w:num w:numId="18" w16cid:durableId="1021664134">
    <w:abstractNumId w:val="18"/>
  </w:num>
  <w:num w:numId="19" w16cid:durableId="1392381912">
    <w:abstractNumId w:val="3"/>
  </w:num>
  <w:num w:numId="20" w16cid:durableId="232980923">
    <w:abstractNumId w:val="1"/>
  </w:num>
  <w:num w:numId="21" w16cid:durableId="2074621765">
    <w:abstractNumId w:val="5"/>
  </w:num>
  <w:num w:numId="22" w16cid:durableId="748500454">
    <w:abstractNumId w:val="17"/>
  </w:num>
  <w:num w:numId="23" w16cid:durableId="1387871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E8"/>
    <w:rsid w:val="00002DBD"/>
    <w:rsid w:val="000645AD"/>
    <w:rsid w:val="00066772"/>
    <w:rsid w:val="00077D5A"/>
    <w:rsid w:val="000D5E4A"/>
    <w:rsid w:val="000E26C1"/>
    <w:rsid w:val="001259FD"/>
    <w:rsid w:val="001555A3"/>
    <w:rsid w:val="00191E91"/>
    <w:rsid w:val="001A5B09"/>
    <w:rsid w:val="001F0EE4"/>
    <w:rsid w:val="00213B1C"/>
    <w:rsid w:val="00265BC9"/>
    <w:rsid w:val="0027021D"/>
    <w:rsid w:val="00275F6B"/>
    <w:rsid w:val="00280D8F"/>
    <w:rsid w:val="0029125D"/>
    <w:rsid w:val="002D4749"/>
    <w:rsid w:val="003F11FE"/>
    <w:rsid w:val="004078D1"/>
    <w:rsid w:val="00434D00"/>
    <w:rsid w:val="004A648E"/>
    <w:rsid w:val="004C5908"/>
    <w:rsid w:val="00551A4B"/>
    <w:rsid w:val="00555139"/>
    <w:rsid w:val="006107B1"/>
    <w:rsid w:val="0062453B"/>
    <w:rsid w:val="006253EE"/>
    <w:rsid w:val="006403F0"/>
    <w:rsid w:val="006805E2"/>
    <w:rsid w:val="006A5B43"/>
    <w:rsid w:val="006A7418"/>
    <w:rsid w:val="006E1A34"/>
    <w:rsid w:val="00707FC8"/>
    <w:rsid w:val="00710BCA"/>
    <w:rsid w:val="00762C2A"/>
    <w:rsid w:val="00784101"/>
    <w:rsid w:val="007D31B4"/>
    <w:rsid w:val="00801017"/>
    <w:rsid w:val="008661E7"/>
    <w:rsid w:val="0087767B"/>
    <w:rsid w:val="008A46A7"/>
    <w:rsid w:val="008B11CB"/>
    <w:rsid w:val="008F4C77"/>
    <w:rsid w:val="009009FF"/>
    <w:rsid w:val="00912076"/>
    <w:rsid w:val="00967694"/>
    <w:rsid w:val="009C0E29"/>
    <w:rsid w:val="009C5FDC"/>
    <w:rsid w:val="009F56C4"/>
    <w:rsid w:val="00A061B8"/>
    <w:rsid w:val="00A0636A"/>
    <w:rsid w:val="00A6670A"/>
    <w:rsid w:val="00A723FD"/>
    <w:rsid w:val="00AB25D0"/>
    <w:rsid w:val="00AC28BD"/>
    <w:rsid w:val="00AE7ABE"/>
    <w:rsid w:val="00B20B17"/>
    <w:rsid w:val="00B90C28"/>
    <w:rsid w:val="00B95F50"/>
    <w:rsid w:val="00BB0750"/>
    <w:rsid w:val="00BB1E7A"/>
    <w:rsid w:val="00C27879"/>
    <w:rsid w:val="00C46FEF"/>
    <w:rsid w:val="00C576C0"/>
    <w:rsid w:val="00C9753B"/>
    <w:rsid w:val="00C977D7"/>
    <w:rsid w:val="00CA25E8"/>
    <w:rsid w:val="00CA5272"/>
    <w:rsid w:val="00CC1175"/>
    <w:rsid w:val="00CC1619"/>
    <w:rsid w:val="00D069F9"/>
    <w:rsid w:val="00D42359"/>
    <w:rsid w:val="00D861EB"/>
    <w:rsid w:val="00DC78DD"/>
    <w:rsid w:val="00E004BC"/>
    <w:rsid w:val="00E6408B"/>
    <w:rsid w:val="00F43855"/>
    <w:rsid w:val="00F94560"/>
    <w:rsid w:val="00F9609E"/>
    <w:rsid w:val="00FE3707"/>
    <w:rsid w:val="0339498D"/>
    <w:rsid w:val="05DCF796"/>
    <w:rsid w:val="0871E3A2"/>
    <w:rsid w:val="09FC5819"/>
    <w:rsid w:val="0A7B7C59"/>
    <w:rsid w:val="0B40B7CB"/>
    <w:rsid w:val="0B6F3E84"/>
    <w:rsid w:val="0C44AE7E"/>
    <w:rsid w:val="0D97CEC0"/>
    <w:rsid w:val="103A5451"/>
    <w:rsid w:val="1165DAF6"/>
    <w:rsid w:val="11764A5A"/>
    <w:rsid w:val="11C9A0D2"/>
    <w:rsid w:val="134D2717"/>
    <w:rsid w:val="13CA948E"/>
    <w:rsid w:val="13F99E3C"/>
    <w:rsid w:val="14D6270E"/>
    <w:rsid w:val="151E8214"/>
    <w:rsid w:val="172D9F71"/>
    <w:rsid w:val="195953CB"/>
    <w:rsid w:val="1ACD8CDA"/>
    <w:rsid w:val="1B5F8D23"/>
    <w:rsid w:val="1BB53485"/>
    <w:rsid w:val="1BE8E345"/>
    <w:rsid w:val="1CD4C5B8"/>
    <w:rsid w:val="201095E2"/>
    <w:rsid w:val="214FF3D4"/>
    <w:rsid w:val="22974AB3"/>
    <w:rsid w:val="25CADB1A"/>
    <w:rsid w:val="26A306BF"/>
    <w:rsid w:val="26AE1B5B"/>
    <w:rsid w:val="27BFFF50"/>
    <w:rsid w:val="29C97DC3"/>
    <w:rsid w:val="2B3A67A2"/>
    <w:rsid w:val="2E4C2583"/>
    <w:rsid w:val="2EADCAEB"/>
    <w:rsid w:val="2F3D6B31"/>
    <w:rsid w:val="311AE311"/>
    <w:rsid w:val="31743298"/>
    <w:rsid w:val="31EC5EA1"/>
    <w:rsid w:val="34E6374C"/>
    <w:rsid w:val="38D8DB01"/>
    <w:rsid w:val="3B906D01"/>
    <w:rsid w:val="40EA0A2F"/>
    <w:rsid w:val="425A2FA6"/>
    <w:rsid w:val="4318DF86"/>
    <w:rsid w:val="435F6B15"/>
    <w:rsid w:val="4389B99A"/>
    <w:rsid w:val="4557BF40"/>
    <w:rsid w:val="47852192"/>
    <w:rsid w:val="47D3E970"/>
    <w:rsid w:val="49646B7D"/>
    <w:rsid w:val="4A465D55"/>
    <w:rsid w:val="4DB71F5E"/>
    <w:rsid w:val="4E0ED544"/>
    <w:rsid w:val="51E772B9"/>
    <w:rsid w:val="5AE5B89E"/>
    <w:rsid w:val="5E4D53D1"/>
    <w:rsid w:val="5EEB319F"/>
    <w:rsid w:val="5EECDF84"/>
    <w:rsid w:val="6083C3BB"/>
    <w:rsid w:val="6247782E"/>
    <w:rsid w:val="6464DDB9"/>
    <w:rsid w:val="655D0EF3"/>
    <w:rsid w:val="657FAD90"/>
    <w:rsid w:val="6AD753DB"/>
    <w:rsid w:val="6B17AB25"/>
    <w:rsid w:val="6BC7CD5A"/>
    <w:rsid w:val="6C34CE13"/>
    <w:rsid w:val="6CCC171E"/>
    <w:rsid w:val="6EC64886"/>
    <w:rsid w:val="6F4B8ABE"/>
    <w:rsid w:val="6FE024C7"/>
    <w:rsid w:val="70F8CC38"/>
    <w:rsid w:val="712E9CCE"/>
    <w:rsid w:val="7138F37D"/>
    <w:rsid w:val="7182D804"/>
    <w:rsid w:val="722A0D15"/>
    <w:rsid w:val="73394928"/>
    <w:rsid w:val="770FA513"/>
    <w:rsid w:val="78611EF1"/>
    <w:rsid w:val="7D6D8851"/>
    <w:rsid w:val="7E1A50F8"/>
    <w:rsid w:val="7F06C4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2D36B"/>
  <w15:chartTrackingRefBased/>
  <w15:docId w15:val="{F2B5B336-6C09-4EC6-B205-51355E3D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2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A2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2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2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5E8"/>
    <w:rPr>
      <w:rFonts w:eastAsiaTheme="majorEastAsia" w:cstheme="majorBidi"/>
      <w:color w:val="272727" w:themeColor="text1" w:themeTint="D8"/>
    </w:rPr>
  </w:style>
  <w:style w:type="paragraph" w:styleId="Title">
    <w:name w:val="Title"/>
    <w:basedOn w:val="Normal"/>
    <w:next w:val="Normal"/>
    <w:link w:val="TitleChar"/>
    <w:uiPriority w:val="10"/>
    <w:qFormat/>
    <w:rsid w:val="00CA2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5E8"/>
    <w:pPr>
      <w:spacing w:before="160"/>
      <w:jc w:val="center"/>
    </w:pPr>
    <w:rPr>
      <w:i/>
      <w:iCs/>
      <w:color w:val="404040" w:themeColor="text1" w:themeTint="BF"/>
    </w:rPr>
  </w:style>
  <w:style w:type="character" w:customStyle="1" w:styleId="QuoteChar">
    <w:name w:val="Quote Char"/>
    <w:basedOn w:val="DefaultParagraphFont"/>
    <w:link w:val="Quote"/>
    <w:uiPriority w:val="29"/>
    <w:rsid w:val="00CA25E8"/>
    <w:rPr>
      <w:i/>
      <w:iCs/>
      <w:color w:val="404040" w:themeColor="text1" w:themeTint="BF"/>
    </w:rPr>
  </w:style>
  <w:style w:type="paragraph" w:styleId="ListParagraph">
    <w:name w:val="List Paragraph"/>
    <w:basedOn w:val="Normal"/>
    <w:uiPriority w:val="34"/>
    <w:qFormat/>
    <w:rsid w:val="00CA25E8"/>
    <w:pPr>
      <w:ind w:left="720"/>
      <w:contextualSpacing/>
    </w:pPr>
  </w:style>
  <w:style w:type="character" w:styleId="IntenseEmphasis">
    <w:name w:val="Intense Emphasis"/>
    <w:basedOn w:val="DefaultParagraphFont"/>
    <w:uiPriority w:val="21"/>
    <w:qFormat/>
    <w:rsid w:val="00CA25E8"/>
    <w:rPr>
      <w:i/>
      <w:iCs/>
      <w:color w:val="0F4761" w:themeColor="accent1" w:themeShade="BF"/>
    </w:rPr>
  </w:style>
  <w:style w:type="paragraph" w:styleId="IntenseQuote">
    <w:name w:val="Intense Quote"/>
    <w:basedOn w:val="Normal"/>
    <w:next w:val="Normal"/>
    <w:link w:val="IntenseQuoteChar"/>
    <w:uiPriority w:val="30"/>
    <w:qFormat/>
    <w:rsid w:val="00CA2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5E8"/>
    <w:rPr>
      <w:i/>
      <w:iCs/>
      <w:color w:val="0F4761" w:themeColor="accent1" w:themeShade="BF"/>
    </w:rPr>
  </w:style>
  <w:style w:type="character" w:styleId="IntenseReference">
    <w:name w:val="Intense Reference"/>
    <w:basedOn w:val="DefaultParagraphFont"/>
    <w:uiPriority w:val="32"/>
    <w:qFormat/>
    <w:rsid w:val="00CA25E8"/>
    <w:rPr>
      <w:b/>
      <w:bCs/>
      <w:smallCaps/>
      <w:color w:val="0F4761" w:themeColor="accent1" w:themeShade="BF"/>
      <w:spacing w:val="5"/>
    </w:rPr>
  </w:style>
  <w:style w:type="table" w:styleId="TableGrid">
    <w:name w:val="Table Grid"/>
    <w:basedOn w:val="TableNormal"/>
    <w:uiPriority w:val="39"/>
    <w:rsid w:val="00CA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555A3"/>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1555A3"/>
    <w:pPr>
      <w:spacing w:after="100"/>
    </w:pPr>
  </w:style>
  <w:style w:type="paragraph" w:styleId="TOC2">
    <w:name w:val="toc 2"/>
    <w:basedOn w:val="Normal"/>
    <w:next w:val="Normal"/>
    <w:autoRedefine/>
    <w:uiPriority w:val="39"/>
    <w:unhideWhenUsed/>
    <w:rsid w:val="001555A3"/>
    <w:pPr>
      <w:spacing w:after="100"/>
      <w:ind w:left="220"/>
    </w:pPr>
  </w:style>
  <w:style w:type="character" w:styleId="Hyperlink">
    <w:name w:val="Hyperlink"/>
    <w:basedOn w:val="DefaultParagraphFont"/>
    <w:uiPriority w:val="99"/>
    <w:unhideWhenUsed/>
    <w:rsid w:val="001555A3"/>
    <w:rPr>
      <w:color w:val="467886" w:themeColor="hyperlink"/>
      <w:u w:val="single"/>
    </w:rPr>
  </w:style>
  <w:style w:type="paragraph" w:styleId="TOC3">
    <w:name w:val="toc 3"/>
    <w:basedOn w:val="Normal"/>
    <w:next w:val="Normal"/>
    <w:uiPriority w:val="39"/>
    <w:unhideWhenUsed/>
    <w:rsid w:val="195953CB"/>
    <w:pPr>
      <w:spacing w:after="100"/>
      <w:ind w:left="440"/>
    </w:pPr>
  </w:style>
  <w:style w:type="character" w:styleId="CommentReference">
    <w:name w:val="annotation reference"/>
    <w:basedOn w:val="DefaultParagraphFont"/>
    <w:uiPriority w:val="99"/>
    <w:semiHidden/>
    <w:unhideWhenUsed/>
    <w:rsid w:val="00D861EB"/>
    <w:rPr>
      <w:sz w:val="16"/>
      <w:szCs w:val="16"/>
    </w:rPr>
  </w:style>
  <w:style w:type="paragraph" w:styleId="CommentText">
    <w:name w:val="annotation text"/>
    <w:basedOn w:val="Normal"/>
    <w:link w:val="CommentTextChar"/>
    <w:uiPriority w:val="99"/>
    <w:unhideWhenUsed/>
    <w:rsid w:val="00D861EB"/>
    <w:pPr>
      <w:spacing w:line="240" w:lineRule="auto"/>
    </w:pPr>
    <w:rPr>
      <w:sz w:val="20"/>
      <w:szCs w:val="20"/>
    </w:rPr>
  </w:style>
  <w:style w:type="character" w:customStyle="1" w:styleId="CommentTextChar">
    <w:name w:val="Comment Text Char"/>
    <w:basedOn w:val="DefaultParagraphFont"/>
    <w:link w:val="CommentText"/>
    <w:uiPriority w:val="99"/>
    <w:rsid w:val="00D861EB"/>
    <w:rPr>
      <w:sz w:val="20"/>
      <w:szCs w:val="20"/>
    </w:rPr>
  </w:style>
  <w:style w:type="paragraph" w:styleId="CommentSubject">
    <w:name w:val="annotation subject"/>
    <w:basedOn w:val="CommentText"/>
    <w:next w:val="CommentText"/>
    <w:link w:val="CommentSubjectChar"/>
    <w:uiPriority w:val="99"/>
    <w:semiHidden/>
    <w:unhideWhenUsed/>
    <w:rsid w:val="00D861EB"/>
    <w:rPr>
      <w:b/>
      <w:bCs/>
    </w:rPr>
  </w:style>
  <w:style w:type="character" w:customStyle="1" w:styleId="CommentSubjectChar">
    <w:name w:val="Comment Subject Char"/>
    <w:basedOn w:val="CommentTextChar"/>
    <w:link w:val="CommentSubject"/>
    <w:uiPriority w:val="99"/>
    <w:semiHidden/>
    <w:rsid w:val="00D861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12215">
      <w:bodyDiv w:val="1"/>
      <w:marLeft w:val="0"/>
      <w:marRight w:val="0"/>
      <w:marTop w:val="0"/>
      <w:marBottom w:val="0"/>
      <w:divBdr>
        <w:top w:val="none" w:sz="0" w:space="0" w:color="auto"/>
        <w:left w:val="none" w:sz="0" w:space="0" w:color="auto"/>
        <w:bottom w:val="none" w:sz="0" w:space="0" w:color="auto"/>
        <w:right w:val="none" w:sz="0" w:space="0" w:color="auto"/>
      </w:divBdr>
    </w:div>
    <w:div w:id="613248896">
      <w:bodyDiv w:val="1"/>
      <w:marLeft w:val="0"/>
      <w:marRight w:val="0"/>
      <w:marTop w:val="0"/>
      <w:marBottom w:val="0"/>
      <w:divBdr>
        <w:top w:val="none" w:sz="0" w:space="0" w:color="auto"/>
        <w:left w:val="none" w:sz="0" w:space="0" w:color="auto"/>
        <w:bottom w:val="none" w:sz="0" w:space="0" w:color="auto"/>
        <w:right w:val="none" w:sz="0" w:space="0" w:color="auto"/>
      </w:divBdr>
    </w:div>
    <w:div w:id="1086150460">
      <w:bodyDiv w:val="1"/>
      <w:marLeft w:val="0"/>
      <w:marRight w:val="0"/>
      <w:marTop w:val="0"/>
      <w:marBottom w:val="0"/>
      <w:divBdr>
        <w:top w:val="none" w:sz="0" w:space="0" w:color="auto"/>
        <w:left w:val="none" w:sz="0" w:space="0" w:color="auto"/>
        <w:bottom w:val="none" w:sz="0" w:space="0" w:color="auto"/>
        <w:right w:val="none" w:sz="0" w:space="0" w:color="auto"/>
      </w:divBdr>
    </w:div>
    <w:div w:id="182022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rlguides.ca/WEB/Documents/ON/Events/Event_Training_Budget.xlsx" TargetMode="External"/><Relationship Id="rId18" Type="http://schemas.openxmlformats.org/officeDocument/2006/relationships/hyperlink" Target="https://www.girlguides.ca/WEB/ON/Adult_Members/ON/Adult_Members/Forms/Adult_Member/Application_for_fundraising_approval.aspx"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girlguides.ca/WEB/ON/Adult_Members/ON/Adult_Members/Forms/Adult_Member/Application_for_fundraising_approval.aspx" TargetMode="External"/><Relationship Id="rId7" Type="http://schemas.openxmlformats.org/officeDocument/2006/relationships/settings" Target="settings.xml"/><Relationship Id="rId12" Type="http://schemas.openxmlformats.org/officeDocument/2006/relationships/hyperlink" Target="https://www.girlguides.ca/WEB/Documents/ON/Events/Event-Basic-Budget-Template-taxable-event.xlsx" TargetMode="External"/><Relationship Id="rId17" Type="http://schemas.openxmlformats.org/officeDocument/2006/relationships/hyperlink" Target="mailto:nb-contracts@girlguides.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uidesontario.org/web/ON/Adult_Members/Forms/Hidden/Purchase_Card_Application_-_Non-Unit.aspx" TargetMode="External"/><Relationship Id="rId20" Type="http://schemas.openxmlformats.org/officeDocument/2006/relationships/hyperlink" Target="https://www.girlguides.ca/WEB/MZ/Guider_Resources/Safe_Guide_SubPages/MZ/Guider_Resources/Safe_Guide_SubPages/Safe_Guid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rlguides.ca/WEB/Documents/ON/Events/Event-Basic-Budget-Template-non-taxable-event.xls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irlguides.ca/WEB/ON/Adult_Members/ON/Adult_Members/Forms/Adult_Member/Trainer_event_submission_form.aspx" TargetMode="External"/><Relationship Id="rId23" Type="http://schemas.openxmlformats.org/officeDocument/2006/relationships/hyperlink" Target="https://mbr.girlguides.ca/MZ/Guider_Resources/Events/MZ/Guider_Resources/Event_Planning.aspx?hkey=1cad041e-4e83-4f13-9791-d03fd675a75f" TargetMode="External"/><Relationship Id="rId10" Type="http://schemas.openxmlformats.org/officeDocument/2006/relationships/hyperlink" Target="https://www.girlguides.ca/WEB/Documents/ON/Events/Event-Basic-Budget-Template-taxable-event.xlsx" TargetMode="External"/><Relationship Id="rId19" Type="http://schemas.openxmlformats.org/officeDocument/2006/relationships/hyperlink" Target="https://www.girlguides.ca/web/MZ/About_Guiding/Inclusivity___Accessibility/MZ/About_Guiding/Inclusivity___Accessibility.aspx?hkey=e4d1d75f-ce4f-413a-a717-fa96a7a043e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irlguides.ca/WEB/Documents/ON/Events/Event_Training_Budget.xlsx" TargetMode="External"/><Relationship Id="rId22" Type="http://schemas.openxmlformats.org/officeDocument/2006/relationships/hyperlink" Target="https://www.girlguides.ca/web/ON/Adult_Members/ON/Adult_Members/Forms/Adult_Member/Events_-_request_for_change_to_existing_registr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F426A5931E8E4EBD61AAB448DA5B05" ma:contentTypeVersion="19" ma:contentTypeDescription="Create a new document." ma:contentTypeScope="" ma:versionID="4044f827b76c703fbc71aefdf79c948b">
  <xsd:schema xmlns:xsd="http://www.w3.org/2001/XMLSchema" xmlns:xs="http://www.w3.org/2001/XMLSchema" xmlns:p="http://schemas.microsoft.com/office/2006/metadata/properties" xmlns:ns2="3f9d49de-d0a0-442f-95fb-1788d6debe15" xmlns:ns3="58d083e3-310d-49bd-8496-3ec83e515bac" targetNamespace="http://schemas.microsoft.com/office/2006/metadata/properties" ma:root="true" ma:fieldsID="0a9ff80430777eb00049455219844cf6" ns2:_="" ns3:_="">
    <xsd:import namespace="3f9d49de-d0a0-442f-95fb-1788d6debe15"/>
    <xsd:import namespace="58d083e3-310d-49bd-8496-3ec83e5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BudgetYear" minOccurs="0"/>
                <xsd:element ref="ns2:Notes" minOccurs="0"/>
                <xsd:element ref="ns2:DepartmentCode"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d49de-d0a0-442f-95fb-1788d6de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BudgetYear" ma:index="21" nillable="true" ma:displayName="Guiding Year" ma:default="2025/2026" ma:format="Dropdown" ma:internalName="BudgetYear">
      <xsd:simpleType>
        <xsd:union memberTypes="dms:Text">
          <xsd:simpleType>
            <xsd:restriction base="dms:Choice">
              <xsd:enumeration value="2025/2026"/>
              <xsd:enumeration value="2026/2027"/>
              <xsd:enumeration value="2027/2028"/>
              <xsd:enumeration value="2025"/>
              <xsd:enumeration value="2024/2025"/>
            </xsd:restriction>
          </xsd:simpleType>
        </xsd:union>
      </xsd:simpleType>
    </xsd:element>
    <xsd:element name="Notes" ma:index="22" nillable="true" ma:displayName="Notes" ma:format="Dropdown" ma:internalName="Notes">
      <xsd:simpleType>
        <xsd:restriction base="dms:Text">
          <xsd:maxLength value="255"/>
        </xsd:restriction>
      </xsd:simpleType>
    </xsd:element>
    <xsd:element name="DepartmentCode" ma:index="23" nillable="true" ma:displayName="Department Code" ma:format="Dropdown" ma:internalName="DepartmentCode">
      <xsd:simpleType>
        <xsd:restriction base="dms:Choice">
          <xsd:enumeration value="00011 - Member Services"/>
          <xsd:enumeration value="00020 - Cookies"/>
          <xsd:enumeration value="00025 - Merchandising"/>
          <xsd:enumeration value="00026 - Marketing"/>
          <xsd:enumeration value="00027 - Member Growth"/>
          <xsd:enumeration value="00030- Prov Run"/>
          <xsd:enumeration value="00032 - Member Risk"/>
          <xsd:enumeration value="00034 Program &amp; Impact"/>
          <xsd:enumeration value="00035 - Training "/>
          <xsd:enumeration value="00036 - International"/>
          <xsd:enumeration value="00040 - Camping"/>
          <xsd:enumeration value="00050 - Council"/>
          <xsd:enumeration value="Choice 13"/>
        </xsd:restriction>
      </xsd:simpleType>
    </xsd:element>
    <xsd:element name="Month" ma:index="24" nillable="true" ma:displayName="Month" ma:format="Dropdown" ma:internalName="Month">
      <xsd:simpleType>
        <xsd:restriction base="dms:Choice">
          <xsd:enumeration value="01_January"/>
          <xsd:enumeration value="02_February"/>
          <xsd:enumeration value="03_March"/>
          <xsd:enumeration value="04_April"/>
          <xsd:enumeration value="05_May"/>
          <xsd:enumeration value="06_June"/>
          <xsd:enumeration value="07_July"/>
          <xsd:enumeration value="08_August"/>
          <xsd:enumeration value="Winter"/>
          <xsd:enumeration value="Spring"/>
          <xsd:enumeration value="Summer"/>
        </xsd:restriction>
      </xsd:simpleType>
    </xsd:element>
  </xsd:schema>
  <xsd:schema xmlns:xsd="http://www.w3.org/2001/XMLSchema" xmlns:xs="http://www.w3.org/2001/XMLSchema" xmlns:dms="http://schemas.microsoft.com/office/2006/documentManagement/types" xmlns:pc="http://schemas.microsoft.com/office/infopath/2007/PartnerControls" targetNamespace="58d083e3-310d-49bd-8496-3ec83e5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2f9ec5-1641-49f2-99e9-22f3256dfbae}" ma:internalName="TaxCatchAll" ma:showField="CatchAllData" ma:web="58d083e3-310d-49bd-8496-3ec83e5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d083e3-310d-49bd-8496-3ec83e515bac" xsi:nil="true"/>
    <BudgetYear xmlns="3f9d49de-d0a0-442f-95fb-1788d6debe15">2025/2026</BudgetYear>
    <Month xmlns="3f9d49de-d0a0-442f-95fb-1788d6debe15" xsi:nil="true"/>
    <Notes xmlns="3f9d49de-d0a0-442f-95fb-1788d6debe15" xsi:nil="true"/>
    <DepartmentCode xmlns="3f9d49de-d0a0-442f-95fb-1788d6debe15" xsi:nil="true"/>
    <lcf76f155ced4ddcb4097134ff3c332f xmlns="3f9d49de-d0a0-442f-95fb-1788d6debe1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E1B9-803B-4625-AF03-1011F2420C8B}">
  <ds:schemaRefs>
    <ds:schemaRef ds:uri="http://schemas.microsoft.com/sharepoint/v3/contenttype/forms"/>
  </ds:schemaRefs>
</ds:datastoreItem>
</file>

<file path=customXml/itemProps2.xml><?xml version="1.0" encoding="utf-8"?>
<ds:datastoreItem xmlns:ds="http://schemas.openxmlformats.org/officeDocument/2006/customXml" ds:itemID="{935C9D40-5493-4BE7-8344-F91FD5132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d49de-d0a0-442f-95fb-1788d6debe15"/>
    <ds:schemaRef ds:uri="58d083e3-310d-49bd-8496-3ec83e5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DB033-D957-4686-9FF1-CE0E44C062E7}">
  <ds:schemaRefs>
    <ds:schemaRef ds:uri="3f9d49de-d0a0-442f-95fb-1788d6debe15"/>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58d083e3-310d-49bd-8496-3ec83e515bac"/>
    <ds:schemaRef ds:uri="http://purl.org/dc/dcmitype/"/>
  </ds:schemaRefs>
</ds:datastoreItem>
</file>

<file path=customXml/itemProps4.xml><?xml version="1.0" encoding="utf-8"?>
<ds:datastoreItem xmlns:ds="http://schemas.openxmlformats.org/officeDocument/2006/customXml" ds:itemID="{9DB9F354-75FB-420A-8C1D-82202F4B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4395</Words>
  <Characters>25057</Characters>
  <Application>Microsoft Office Word</Application>
  <DocSecurity>0</DocSecurity>
  <Lines>208</Lines>
  <Paragraphs>58</Paragraphs>
  <ScaleCrop>false</ScaleCrop>
  <Company>Irving Oil</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Rouse, Amanda</dc:creator>
  <cp:keywords/>
  <dc:description/>
  <cp:lastModifiedBy>Morgan Greencorn</cp:lastModifiedBy>
  <cp:revision>2</cp:revision>
  <dcterms:created xsi:type="dcterms:W3CDTF">2025-08-11T17:43:00Z</dcterms:created>
  <dcterms:modified xsi:type="dcterms:W3CDTF">2025-08-11T17:43:00Z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0x01010003F426A5931E8E4EBD61AAB448DA5B05</vt:lpwstr>
  </property>
  <property fmtid="{D5CDD505-2E9C-101B-9397-08002B2CF9AE}" pid="3" name="GrammarlyDocumentId">
    <vt:lpwstr>bd5f7e91-d2e7-4d8d-ac68-83539b2a8b06</vt:lpwstr>
  </property>
  <property fmtid="{D5CDD505-2E9C-101B-9397-08002B2CF9AE}" pid="4" name="MediaServiceImageTags">
    <vt:lpwstr/>
  </property>
</Properties>
</file>